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D09" w:rsidRDefault="005C7D09" w:rsidP="005C7D09">
      <w:pPr>
        <w:pStyle w:val="3GPPHeader"/>
        <w:spacing w:after="100" w:line="264" w:lineRule="auto"/>
        <w:rPr>
          <w:rFonts w:eastAsia="宋体" w:cs="Arial"/>
          <w:szCs w:val="24"/>
          <w:lang w:eastAsia="zh-CN"/>
        </w:rPr>
      </w:pPr>
      <w:r>
        <w:rPr>
          <w:rFonts w:cs="Arial"/>
          <w:szCs w:val="24"/>
          <w:lang w:eastAsia="ja-JP"/>
        </w:rPr>
        <w:t>3GPP TSG-RAN WG2 Meeting #130</w:t>
      </w:r>
      <w:r>
        <w:rPr>
          <w:rFonts w:cs="Arial"/>
          <w:szCs w:val="24"/>
          <w:lang w:eastAsia="zh-CN"/>
        </w:rPr>
        <w:t xml:space="preserve">                                    </w:t>
      </w:r>
      <w:r w:rsidRPr="005C7D09">
        <w:rPr>
          <w:rFonts w:cs="Arial"/>
          <w:i/>
          <w:szCs w:val="24"/>
          <w:lang w:eastAsia="ja-JP"/>
        </w:rPr>
        <w:t>R2-2503499</w:t>
      </w:r>
    </w:p>
    <w:p w:rsidR="000D5D9E" w:rsidRPr="005C7D09" w:rsidRDefault="005C7D09" w:rsidP="005C7D09">
      <w:pPr>
        <w:pStyle w:val="3GPPHeader"/>
        <w:spacing w:after="300"/>
        <w:rPr>
          <w:rFonts w:cs="Arial" w:hint="eastAsia"/>
          <w:szCs w:val="24"/>
          <w:lang w:eastAsia="ja-JP" w:bidi="ar"/>
        </w:rPr>
      </w:pPr>
      <w:r w:rsidRPr="00F4798D">
        <w:t>St Julian’s</w:t>
      </w:r>
      <w:r>
        <w:t>, Malta, 19</w:t>
      </w:r>
      <w:r>
        <w:rPr>
          <w:vertAlign w:val="superscript"/>
        </w:rPr>
        <w:t>th</w:t>
      </w:r>
      <w:r>
        <w:t xml:space="preserve"> – 23</w:t>
      </w:r>
      <w:r>
        <w:rPr>
          <w:vertAlign w:val="superscript"/>
        </w:rPr>
        <w:t>rd</w:t>
      </w:r>
      <w:r>
        <w:rPr>
          <w:rFonts w:eastAsia="宋体" w:hint="eastAsia"/>
          <w:vertAlign w:val="superscript"/>
          <w:lang w:eastAsia="zh-CN"/>
        </w:rPr>
        <w:t xml:space="preserve"> </w:t>
      </w:r>
      <w:r>
        <w:rPr>
          <w:rFonts w:cs="Arial"/>
          <w:szCs w:val="24"/>
          <w:lang w:eastAsia="ja-JP" w:bidi="ar"/>
        </w:rPr>
        <w:t>May</w:t>
      </w:r>
      <w:r>
        <w:t xml:space="preserve">, </w:t>
      </w:r>
      <w:r>
        <w:rPr>
          <w:rFonts w:cs="Arial"/>
          <w:szCs w:val="24"/>
          <w:lang w:eastAsia="ja-JP" w:bidi="ar"/>
        </w:rPr>
        <w:t>2025</w:t>
      </w:r>
    </w:p>
    <w:p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rsidR="000D5D9E" w:rsidRDefault="00BA6B90">
      <w:pPr>
        <w:pStyle w:val="3GPPHeader"/>
        <w:spacing w:after="100" w:line="264" w:lineRule="auto"/>
        <w:rPr>
          <w:rFonts w:cs="Arial"/>
          <w:szCs w:val="24"/>
        </w:rPr>
      </w:pPr>
      <w:r>
        <w:rPr>
          <w:rFonts w:cs="Arial"/>
          <w:szCs w:val="24"/>
        </w:rPr>
        <w:t>Title:</w:t>
      </w:r>
      <w:r>
        <w:rPr>
          <w:rFonts w:cs="Arial"/>
          <w:szCs w:val="24"/>
        </w:rPr>
        <w:tab/>
      </w:r>
      <w:r w:rsidR="005C7D09" w:rsidRPr="005C7D09">
        <w:rPr>
          <w:rFonts w:eastAsia="宋体" w:cs="Arial"/>
          <w:szCs w:val="24"/>
          <w:lang w:eastAsia="zh-CN"/>
        </w:rPr>
        <w:t>Remaining issues for S&amp;F operation in IoT NTN</w:t>
      </w:r>
    </w:p>
    <w:p w:rsidR="005C7D09" w:rsidRDefault="005C7D09">
      <w:pPr>
        <w:pStyle w:val="3GPPHeader"/>
        <w:spacing w:after="100" w:line="264" w:lineRule="auto"/>
        <w:rPr>
          <w:rFonts w:cs="Arial"/>
          <w:szCs w:val="24"/>
        </w:rPr>
      </w:pPr>
      <w:r>
        <w:rPr>
          <w:rFonts w:cs="Arial"/>
          <w:szCs w:val="24"/>
        </w:rPr>
        <w:t>Agenda Item:</w:t>
      </w:r>
      <w:r>
        <w:rPr>
          <w:rFonts w:cs="Arial"/>
          <w:szCs w:val="24"/>
        </w:rPr>
        <w:tab/>
        <w:t>8.9.2</w:t>
      </w:r>
    </w:p>
    <w:p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rsidR="000D5D9E" w:rsidRDefault="00BA6B90">
      <w:pPr>
        <w:pStyle w:val="1"/>
        <w:jc w:val="both"/>
        <w:rPr>
          <w:rFonts w:cs="Arial"/>
          <w:b/>
          <w:bCs/>
          <w:lang w:val="en-US"/>
        </w:rPr>
      </w:pPr>
      <w:r>
        <w:rPr>
          <w:rFonts w:cs="Arial"/>
          <w:b/>
          <w:bCs/>
          <w:lang w:val="en-US"/>
        </w:rPr>
        <w:t>Introduction</w:t>
      </w:r>
    </w:p>
    <w:p w:rsidR="000D5D9E" w:rsidRDefault="00BA6B90">
      <w:pPr>
        <w:snapToGrid w:val="0"/>
        <w:spacing w:before="120" w:after="120" w:line="288" w:lineRule="auto"/>
        <w:jc w:val="both"/>
        <w:rPr>
          <w:szCs w:val="21"/>
          <w:lang w:eastAsia="zh-CN"/>
        </w:rPr>
      </w:pPr>
      <w:r>
        <w:rPr>
          <w:szCs w:val="21"/>
          <w:lang w:eastAsia="zh-CN"/>
        </w:rPr>
        <w:t xml:space="preserve">In RAN#102, a new WID for further enhancements on Non-Terrestrial Networks (NTN) for Internet of Things (IoT) has been agreed. The WID is further refined and the latest version is in [1]. The main objectives related to support of </w:t>
      </w:r>
      <w:bookmarkStart w:id="0" w:name="OLE_LINK13"/>
      <w:r>
        <w:rPr>
          <w:szCs w:val="21"/>
          <w:lang w:eastAsia="zh-CN"/>
        </w:rPr>
        <w:t>Store&amp;Forward (S&amp;F)</w:t>
      </w:r>
      <w:bookmarkEnd w:id="0"/>
      <w:r>
        <w:rPr>
          <w:szCs w:val="21"/>
          <w:lang w:eastAsia="zh-CN"/>
        </w:rPr>
        <w:t xml:space="preserve"> satellite operation are as following:</w:t>
      </w:r>
    </w:p>
    <w:tbl>
      <w:tblPr>
        <w:tblStyle w:val="ae"/>
        <w:tblW w:w="0" w:type="auto"/>
        <w:tblLook w:val="04A0" w:firstRow="1" w:lastRow="0" w:firstColumn="1" w:lastColumn="0" w:noHBand="0" w:noVBand="1"/>
      </w:tblPr>
      <w:tblGrid>
        <w:gridCol w:w="9628"/>
      </w:tblGrid>
      <w:tr w:rsidR="000D5D9E">
        <w:tc>
          <w:tcPr>
            <w:tcW w:w="9628" w:type="dxa"/>
          </w:tcPr>
          <w:p w:rsidR="000D5D9E" w:rsidRDefault="00BA6B90">
            <w:pPr>
              <w:spacing w:after="0"/>
              <w:jc w:val="both"/>
              <w:rPr>
                <w:rFonts w:cs="Times New Roman"/>
                <w:bCs/>
                <w:i/>
                <w:szCs w:val="20"/>
              </w:rPr>
            </w:pPr>
            <w:r>
              <w:rPr>
                <w:rFonts w:cs="Times New Roman"/>
                <w:bCs/>
                <w:i/>
                <w:szCs w:val="20"/>
              </w:rPr>
              <w:t>The aim of this WI is enhancement of IoT-NTN with the following objectives:</w:t>
            </w:r>
          </w:p>
          <w:p w:rsidR="000D5D9E" w:rsidRDefault="000D5D9E">
            <w:pPr>
              <w:spacing w:after="0"/>
              <w:jc w:val="both"/>
              <w:rPr>
                <w:rFonts w:cs="Times New Roman"/>
                <w:bCs/>
                <w:i/>
                <w:szCs w:val="20"/>
              </w:rPr>
            </w:pPr>
          </w:p>
          <w:p w:rsidR="000D5D9E" w:rsidRDefault="00BA6B90">
            <w:pPr>
              <w:numPr>
                <w:ilvl w:val="0"/>
                <w:numId w:val="11"/>
              </w:numPr>
              <w:overflowPunct w:val="0"/>
              <w:autoSpaceDE w:val="0"/>
              <w:autoSpaceDN w:val="0"/>
              <w:adjustRightInd w:val="0"/>
              <w:spacing w:after="180" w:line="240" w:lineRule="auto"/>
              <w:jc w:val="both"/>
              <w:textAlignment w:val="baseline"/>
              <w:rPr>
                <w:rFonts w:cs="Times New Roman"/>
                <w:bCs/>
                <w:i/>
                <w:szCs w:val="20"/>
              </w:rPr>
            </w:pPr>
            <w:r>
              <w:rPr>
                <w:rFonts w:cs="Times New Roman"/>
                <w:bCs/>
                <w:i/>
                <w:szCs w:val="20"/>
              </w:rPr>
              <w:t>Support of Store&amp;Forward (S&amp;F) satellite operation with full eNB as regenerative payload, therefore:</w:t>
            </w:r>
          </w:p>
          <w:p w:rsidR="000D5D9E" w:rsidRDefault="00BA6B90">
            <w:pPr>
              <w:numPr>
                <w:ilvl w:val="1"/>
                <w:numId w:val="11"/>
              </w:numPr>
              <w:overflowPunct w:val="0"/>
              <w:autoSpaceDE w:val="0"/>
              <w:autoSpaceDN w:val="0"/>
              <w:adjustRightInd w:val="0"/>
              <w:spacing w:after="0" w:line="240" w:lineRule="auto"/>
              <w:textAlignment w:val="baseline"/>
              <w:rPr>
                <w:rFonts w:cs="Times New Roman"/>
                <w:bCs/>
                <w:i/>
                <w:szCs w:val="20"/>
              </w:rPr>
            </w:pPr>
            <w:r>
              <w:rPr>
                <w:rFonts w:cs="Times New Roman"/>
                <w:bCs/>
                <w:i/>
                <w:szCs w:val="20"/>
              </w:rPr>
              <w:t>Define the necessary enhancements into E-UTRAN (network &amp; UE) to support S&amp;F operation for delay-tolerant services [RAN3, RAN2]</w:t>
            </w:r>
          </w:p>
          <w:p w:rsidR="000D5D9E" w:rsidRDefault="00BA6B90">
            <w:pPr>
              <w:numPr>
                <w:ilvl w:val="1"/>
                <w:numId w:val="11"/>
              </w:numPr>
              <w:overflowPunct w:val="0"/>
              <w:autoSpaceDE w:val="0"/>
              <w:autoSpaceDN w:val="0"/>
              <w:adjustRightInd w:val="0"/>
              <w:spacing w:after="0" w:line="240" w:lineRule="auto"/>
              <w:jc w:val="both"/>
              <w:textAlignment w:val="baseline"/>
              <w:rPr>
                <w:rFonts w:cs="Times New Roman"/>
                <w:bCs/>
                <w:i/>
                <w:szCs w:val="20"/>
              </w:rPr>
            </w:pPr>
            <w:r>
              <w:rPr>
                <w:rFonts w:cs="Times New Roman"/>
                <w:bCs/>
                <w:i/>
                <w:szCs w:val="20"/>
              </w:rPr>
              <w:t>Specify necessary enhancements for full eNB as regenerative payload e.g. related to S1 protocol, especially to address the feeder link switch over as needed [RAN3]</w:t>
            </w:r>
          </w:p>
          <w:p w:rsidR="000D5D9E" w:rsidRDefault="000D5D9E">
            <w:pPr>
              <w:spacing w:after="0"/>
              <w:jc w:val="both"/>
              <w:rPr>
                <w:rFonts w:cs="Times New Roman"/>
                <w:bCs/>
                <w:i/>
                <w:szCs w:val="20"/>
              </w:rPr>
            </w:pPr>
          </w:p>
          <w:p w:rsidR="000D5D9E" w:rsidRDefault="00BA6B90">
            <w:pPr>
              <w:spacing w:after="0"/>
              <w:ind w:left="720"/>
              <w:jc w:val="both"/>
              <w:rPr>
                <w:rFonts w:cs="Times New Roman"/>
                <w:bCs/>
                <w:i/>
                <w:szCs w:val="20"/>
              </w:rPr>
            </w:pPr>
            <w:r>
              <w:rPr>
                <w:rFonts w:cs="Times New Roman"/>
                <w:bCs/>
                <w:i/>
                <w:szCs w:val="20"/>
              </w:rPr>
              <w:t>Note: Strive to minimise UE impact.</w:t>
            </w:r>
          </w:p>
          <w:p w:rsidR="000D5D9E" w:rsidRDefault="000D5D9E">
            <w:pPr>
              <w:spacing w:after="0"/>
              <w:jc w:val="both"/>
              <w:rPr>
                <w:rFonts w:cs="Times New Roman"/>
                <w:bCs/>
                <w:i/>
                <w:szCs w:val="20"/>
              </w:rPr>
            </w:pPr>
          </w:p>
          <w:p w:rsidR="000D5D9E" w:rsidRDefault="00BA6B90">
            <w:pPr>
              <w:spacing w:after="0"/>
              <w:ind w:left="720"/>
              <w:jc w:val="both"/>
              <w:rPr>
                <w:rFonts w:cs="Times New Roman"/>
                <w:bCs/>
                <w:szCs w:val="20"/>
              </w:rPr>
            </w:pPr>
            <w:r>
              <w:rPr>
                <w:rFonts w:cs="Times New Roman"/>
                <w:bCs/>
                <w:i/>
                <w:szCs w:val="20"/>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rsidR="000D5D9E" w:rsidRDefault="00BA6B90">
      <w:pPr>
        <w:snapToGrid w:val="0"/>
        <w:spacing w:before="120" w:after="120" w:line="288" w:lineRule="auto"/>
        <w:jc w:val="both"/>
        <w:rPr>
          <w:szCs w:val="21"/>
          <w:lang w:eastAsia="zh-CN"/>
        </w:rPr>
      </w:pPr>
      <w:r>
        <w:rPr>
          <w:szCs w:val="21"/>
          <w:lang w:eastAsia="zh-CN"/>
        </w:rPr>
        <w:t xml:space="preserve">In previous meetings, some agreements have been reached. In this paper, we will discuss the remaining issues for supporting S&amp;F operation and give our proposals. </w:t>
      </w:r>
    </w:p>
    <w:p w:rsidR="000D5D9E" w:rsidRDefault="00BA6B90">
      <w:pPr>
        <w:pStyle w:val="1"/>
        <w:jc w:val="both"/>
        <w:rPr>
          <w:rFonts w:cs="Arial"/>
          <w:b/>
          <w:bCs/>
          <w:lang w:val="en-US"/>
        </w:rPr>
      </w:pPr>
      <w:r>
        <w:rPr>
          <w:rFonts w:cs="Arial"/>
          <w:b/>
          <w:bCs/>
          <w:lang w:val="en-US"/>
        </w:rPr>
        <w:t>Discussion</w:t>
      </w:r>
    </w:p>
    <w:p w:rsidR="00D3396A" w:rsidRPr="00D3396A" w:rsidRDefault="00D3396A" w:rsidP="00D3396A">
      <w:pPr>
        <w:pStyle w:val="20"/>
        <w:numPr>
          <w:ilvl w:val="1"/>
          <w:numId w:val="1"/>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hAnsi="Arial"/>
          <w:lang w:eastAsia="zh-CN"/>
        </w:rPr>
      </w:pPr>
      <w:r>
        <w:rPr>
          <w:rFonts w:ascii="Arial" w:hAnsi="Arial"/>
          <w:lang w:eastAsia="zh-CN"/>
        </w:rPr>
        <w:t>T</w:t>
      </w:r>
      <w:r w:rsidRPr="00D3396A">
        <w:rPr>
          <w:rFonts w:ascii="Arial" w:hAnsi="Arial"/>
          <w:lang w:eastAsia="zh-CN"/>
        </w:rPr>
        <w:t xml:space="preserve">ime information for </w:t>
      </w:r>
      <w:r>
        <w:rPr>
          <w:rFonts w:ascii="Arial" w:hAnsi="Arial"/>
          <w:lang w:eastAsia="zh-CN"/>
        </w:rPr>
        <w:t xml:space="preserve">operation </w:t>
      </w:r>
      <w:r w:rsidRPr="00D3396A">
        <w:rPr>
          <w:rFonts w:ascii="Arial" w:hAnsi="Arial"/>
          <w:lang w:eastAsia="zh-CN"/>
        </w:rPr>
        <w:t>mode transition</w:t>
      </w:r>
    </w:p>
    <w:p w:rsidR="005C7D09" w:rsidRPr="00D3396A" w:rsidRDefault="00BA6B90" w:rsidP="00D3396A">
      <w:pPr>
        <w:snapToGrid w:val="0"/>
        <w:spacing w:before="160" w:after="100" w:line="288" w:lineRule="auto"/>
        <w:jc w:val="both"/>
        <w:rPr>
          <w:szCs w:val="21"/>
          <w:lang w:eastAsia="zh-CN"/>
        </w:rPr>
      </w:pPr>
      <w:r w:rsidRPr="00D3396A">
        <w:rPr>
          <w:szCs w:val="21"/>
          <w:lang w:eastAsia="zh-CN"/>
        </w:rPr>
        <w:t>In previous meetings, for a cell supporting both Normal mode and S&amp;F mode, RAN2 has</w:t>
      </w:r>
      <w:r w:rsidRPr="00D3396A">
        <w:rPr>
          <w:rFonts w:hint="eastAsia"/>
          <w:szCs w:val="21"/>
          <w:lang w:eastAsia="zh-CN"/>
        </w:rPr>
        <w:t xml:space="preserve"> </w:t>
      </w:r>
      <w:r w:rsidRPr="00D3396A">
        <w:rPr>
          <w:szCs w:val="21"/>
          <w:lang w:eastAsia="zh-CN"/>
        </w:rPr>
        <w:t>had discussion on whether and how to deliver the</w:t>
      </w:r>
      <w:r w:rsidRPr="00D3396A">
        <w:rPr>
          <w:rFonts w:hint="eastAsia"/>
          <w:szCs w:val="21"/>
          <w:lang w:eastAsia="zh-CN"/>
        </w:rPr>
        <w:t xml:space="preserve"> switching timing information about the</w:t>
      </w:r>
      <w:r w:rsidRPr="00D3396A">
        <w:rPr>
          <w:szCs w:val="21"/>
          <w:lang w:eastAsia="zh-CN"/>
        </w:rPr>
        <w:t xml:space="preserve"> transition between </w:t>
      </w:r>
      <w:r w:rsidRPr="00D3396A">
        <w:rPr>
          <w:rFonts w:hint="eastAsia"/>
          <w:szCs w:val="21"/>
          <w:lang w:eastAsia="zh-CN"/>
        </w:rPr>
        <w:t>S&amp;F</w:t>
      </w:r>
      <w:r w:rsidRPr="00D3396A">
        <w:rPr>
          <w:szCs w:val="21"/>
          <w:lang w:eastAsia="zh-CN"/>
        </w:rPr>
        <w:t xml:space="preserve"> mode and Normal mode</w:t>
      </w:r>
      <w:r w:rsidRPr="00D3396A">
        <w:rPr>
          <w:rFonts w:hint="eastAsia"/>
          <w:szCs w:val="21"/>
          <w:lang w:eastAsia="zh-CN"/>
        </w:rPr>
        <w:t>.</w:t>
      </w:r>
      <w:r w:rsidRPr="00D3396A">
        <w:rPr>
          <w:szCs w:val="21"/>
          <w:lang w:eastAsia="zh-CN"/>
        </w:rPr>
        <w:t xml:space="preserve"> </w:t>
      </w:r>
      <w:r w:rsidR="005C7D09" w:rsidRPr="00D3396A">
        <w:rPr>
          <w:szCs w:val="21"/>
          <w:lang w:eastAsia="zh-CN"/>
        </w:rPr>
        <w:t xml:space="preserve">The </w:t>
      </w:r>
      <w:r w:rsidR="008D6CAC" w:rsidRPr="00D3396A">
        <w:rPr>
          <w:szCs w:val="21"/>
          <w:lang w:eastAsia="zh-CN"/>
        </w:rPr>
        <w:t xml:space="preserve">related agreements are as </w:t>
      </w:r>
      <w:r w:rsidR="005C7D09" w:rsidRPr="00D3396A">
        <w:rPr>
          <w:szCs w:val="21"/>
          <w:lang w:eastAsia="zh-CN"/>
        </w:rPr>
        <w:t>following:</w:t>
      </w:r>
    </w:p>
    <w:tbl>
      <w:tblPr>
        <w:tblStyle w:val="ae"/>
        <w:tblW w:w="0" w:type="auto"/>
        <w:tblLook w:val="04A0" w:firstRow="1" w:lastRow="0" w:firstColumn="1" w:lastColumn="0" w:noHBand="0" w:noVBand="1"/>
      </w:tblPr>
      <w:tblGrid>
        <w:gridCol w:w="9629"/>
      </w:tblGrid>
      <w:tr w:rsidR="00722C25" w:rsidTr="00722C25">
        <w:tc>
          <w:tcPr>
            <w:tcW w:w="9629" w:type="dxa"/>
          </w:tcPr>
          <w:p w:rsidR="00722C25" w:rsidRPr="00722C25" w:rsidRDefault="00722C25" w:rsidP="00722C25">
            <w:pPr>
              <w:pStyle w:val="Agreement"/>
              <w:numPr>
                <w:ilvl w:val="0"/>
                <w:numId w:val="19"/>
              </w:numPr>
              <w:rPr>
                <w:rFonts w:ascii="Times New Roman" w:hAnsi="Times New Roman"/>
                <w:b w:val="0"/>
              </w:rPr>
            </w:pPr>
            <w:r w:rsidRPr="00722C25">
              <w:rPr>
                <w:rFonts w:ascii="Times New Roman" w:hAnsi="Times New Roman"/>
                <w:b w:val="0"/>
              </w:rPr>
              <w:t xml:space="preserve">(RAN2#128) 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 </w:t>
            </w:r>
          </w:p>
          <w:p w:rsidR="00722C25" w:rsidRPr="00722C25" w:rsidRDefault="00722C25" w:rsidP="00722C25">
            <w:pPr>
              <w:pStyle w:val="Agreement"/>
              <w:numPr>
                <w:ilvl w:val="0"/>
                <w:numId w:val="19"/>
              </w:numPr>
              <w:rPr>
                <w:rFonts w:ascii="Times New Roman" w:hAnsi="Times New Roman"/>
                <w:b w:val="0"/>
              </w:rPr>
            </w:pPr>
            <w:r w:rsidRPr="00722C25">
              <w:rPr>
                <w:rFonts w:ascii="Times New Roman" w:hAnsi="Times New Roman"/>
                <w:b w:val="0"/>
              </w:rPr>
              <w:t>(RAN2#129) The already agreed time information on transition from S&amp;F operation mode to normal mode is provided in SIB31 (can work on signalling optimizations in case the new time information and T-service would carry the same information)</w:t>
            </w:r>
          </w:p>
          <w:p w:rsidR="00722C25" w:rsidRDefault="00722C25" w:rsidP="00722C25">
            <w:pPr>
              <w:pStyle w:val="Agreement"/>
              <w:numPr>
                <w:ilvl w:val="0"/>
                <w:numId w:val="19"/>
              </w:numPr>
              <w:rPr>
                <w:rFonts w:ascii="Times New Roman" w:hAnsi="Times New Roman"/>
                <w:b w:val="0"/>
              </w:rPr>
            </w:pPr>
            <w:r w:rsidRPr="00722C25">
              <w:rPr>
                <w:rFonts w:ascii="Times New Roman" w:hAnsi="Times New Roman"/>
                <w:b w:val="0"/>
              </w:rPr>
              <w:t>(RAN2#129bis) For UEs supporting S&amp;F, the UE AS indicates the information on transition time (if any) from current "S&amp;F operation mode" to "normal mode" (if received) to the upper layers. Whether/how it is used by the upper layers is up to CT1.</w:t>
            </w:r>
          </w:p>
          <w:p w:rsidR="00722C25" w:rsidRPr="00722C25" w:rsidRDefault="00722C25" w:rsidP="00722C25">
            <w:pPr>
              <w:pStyle w:val="Agreement"/>
              <w:numPr>
                <w:ilvl w:val="0"/>
                <w:numId w:val="19"/>
              </w:numPr>
              <w:rPr>
                <w:rFonts w:ascii="Times New Roman" w:hAnsi="Times New Roman"/>
                <w:b w:val="0"/>
              </w:rPr>
            </w:pPr>
            <w:r w:rsidRPr="00722C25">
              <w:rPr>
                <w:rFonts w:ascii="Times New Roman" w:hAnsi="Times New Roman"/>
                <w:b w:val="0"/>
              </w:rPr>
              <w:lastRenderedPageBreak/>
              <w:t>(RAN2#129bis) 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tc>
      </w:tr>
    </w:tbl>
    <w:p w:rsidR="00722C25" w:rsidRDefault="008D6CAC" w:rsidP="008D6CAC">
      <w:pPr>
        <w:pStyle w:val="a5"/>
        <w:spacing w:before="120" w:after="60"/>
        <w:rPr>
          <w:rFonts w:eastAsia="等线"/>
          <w:lang w:eastAsia="zh-CN"/>
        </w:rPr>
      </w:pPr>
      <w:r>
        <w:rPr>
          <w:rFonts w:eastAsia="等线"/>
          <w:lang w:eastAsia="zh-CN"/>
        </w:rPr>
        <w:lastRenderedPageBreak/>
        <w:t>According to above agreements, the following contents have been captured in the TS 36.331 running CR:</w:t>
      </w:r>
    </w:p>
    <w:tbl>
      <w:tblPr>
        <w:tblStyle w:val="ae"/>
        <w:tblW w:w="0" w:type="auto"/>
        <w:tblLook w:val="04A0" w:firstRow="1" w:lastRow="0" w:firstColumn="1" w:lastColumn="0" w:noHBand="0" w:noVBand="1"/>
      </w:tblPr>
      <w:tblGrid>
        <w:gridCol w:w="9629"/>
      </w:tblGrid>
      <w:tr w:rsidR="007A02C6" w:rsidTr="007A02C6">
        <w:tc>
          <w:tcPr>
            <w:tcW w:w="9629" w:type="dxa"/>
          </w:tcPr>
          <w:p w:rsidR="007A02C6" w:rsidRPr="007A02C6" w:rsidRDefault="007A02C6" w:rsidP="007A02C6">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4"/>
                <w:szCs w:val="20"/>
                <w:lang w:val="en-GB" w:eastAsia="ja-JP"/>
              </w:rPr>
            </w:pPr>
            <w:bookmarkStart w:id="1" w:name="_Toc83790224"/>
            <w:bookmarkStart w:id="2" w:name="_Toc185640084"/>
            <w:bookmarkStart w:id="3" w:name="_Toc193473766"/>
            <w:r w:rsidRPr="007A02C6">
              <w:rPr>
                <w:rFonts w:ascii="Arial" w:eastAsia="Times New Roman" w:hAnsi="Arial" w:cs="Times New Roman"/>
                <w:i w:val="0"/>
                <w:iCs w:val="0"/>
                <w:color w:val="auto"/>
                <w:sz w:val="24"/>
                <w:szCs w:val="20"/>
                <w:lang w:val="en-GB" w:eastAsia="ja-JP"/>
              </w:rPr>
              <w:t>5.2.2.39</w:t>
            </w:r>
            <w:r w:rsidRPr="007A02C6">
              <w:rPr>
                <w:rFonts w:ascii="Arial" w:eastAsia="Times New Roman" w:hAnsi="Arial" w:cs="Times New Roman"/>
                <w:i w:val="0"/>
                <w:iCs w:val="0"/>
                <w:color w:val="auto"/>
                <w:sz w:val="24"/>
                <w:szCs w:val="20"/>
                <w:lang w:val="en-GB" w:eastAsia="ja-JP"/>
              </w:rPr>
              <w:tab/>
              <w:t xml:space="preserve">Actions upon reception of </w:t>
            </w:r>
            <w:bookmarkEnd w:id="1"/>
            <w:r w:rsidRPr="007A02C6">
              <w:rPr>
                <w:rFonts w:ascii="Arial" w:eastAsia="Times New Roman" w:hAnsi="Arial" w:cs="Times New Roman"/>
                <w:iCs w:val="0"/>
                <w:color w:val="auto"/>
                <w:sz w:val="24"/>
                <w:szCs w:val="20"/>
                <w:lang w:val="en-GB" w:eastAsia="ja-JP"/>
              </w:rPr>
              <w:t>SystemInformationBlockType31</w:t>
            </w:r>
            <w:bookmarkEnd w:id="2"/>
            <w:bookmarkEnd w:id="3"/>
          </w:p>
          <w:p w:rsidR="007A02C6" w:rsidRPr="00B915C1" w:rsidRDefault="007A02C6" w:rsidP="007A02C6">
            <w:r w:rsidRPr="00B915C1">
              <w:t xml:space="preserve">Upon receiving </w:t>
            </w:r>
            <w:r w:rsidRPr="00B915C1">
              <w:rPr>
                <w:i/>
              </w:rPr>
              <w:t xml:space="preserve">SystemInformationBlockType31 </w:t>
            </w:r>
            <w:r w:rsidRPr="00B915C1">
              <w:t>(</w:t>
            </w:r>
            <w:r w:rsidRPr="00B915C1">
              <w:rPr>
                <w:i/>
              </w:rPr>
              <w:t>SystemInformationBlockType31-NB</w:t>
            </w:r>
            <w:r w:rsidRPr="00B915C1">
              <w:t>), the UE shall:</w:t>
            </w:r>
          </w:p>
          <w:p w:rsidR="007A02C6" w:rsidRDefault="007A02C6" w:rsidP="007A02C6">
            <w:pPr>
              <w:pStyle w:val="B1"/>
            </w:pPr>
            <w:r w:rsidRPr="00B915C1">
              <w:t>1&gt;</w:t>
            </w:r>
            <w:r w:rsidRPr="00B915C1">
              <w:tab/>
              <w:t xml:space="preserve">start or restart timer T317 with the duration </w:t>
            </w:r>
            <w:r w:rsidRPr="00B915C1">
              <w:rPr>
                <w:i/>
              </w:rPr>
              <w:t>ul-SyncValidityDuration</w:t>
            </w:r>
            <w:r w:rsidRPr="00B915C1">
              <w:t xml:space="preserve"> from the subframe indicated by </w:t>
            </w:r>
            <w:r w:rsidRPr="00B915C1">
              <w:rPr>
                <w:i/>
              </w:rPr>
              <w:t>epochTime</w:t>
            </w:r>
            <w:r w:rsidRPr="00B915C1">
              <w:t>.</w:t>
            </w:r>
            <w:r>
              <w:t xml:space="preserve"> </w:t>
            </w:r>
          </w:p>
          <w:p w:rsidR="007A02C6" w:rsidRPr="007A02C6" w:rsidRDefault="007A02C6" w:rsidP="007A02C6">
            <w:pPr>
              <w:pStyle w:val="B1"/>
              <w:rPr>
                <w:color w:val="0070C0"/>
                <w:u w:val="single"/>
              </w:rPr>
            </w:pPr>
            <w:r w:rsidRPr="007A02C6">
              <w:rPr>
                <w:color w:val="0070C0"/>
                <w:u w:val="single"/>
              </w:rPr>
              <w:t>1&gt;</w:t>
            </w:r>
            <w:r w:rsidRPr="007A02C6">
              <w:rPr>
                <w:color w:val="0070C0"/>
                <w:u w:val="single"/>
              </w:rPr>
              <w:tab/>
              <w:t xml:space="preserve">forward the </w:t>
            </w:r>
            <w:bookmarkStart w:id="4" w:name="OLE_LINK98"/>
            <w:bookmarkStart w:id="5" w:name="OLE_LINK132"/>
            <w:r w:rsidRPr="007A02C6">
              <w:rPr>
                <w:i/>
                <w:color w:val="0070C0"/>
                <w:u w:val="single"/>
              </w:rPr>
              <w:t>t-ModeSwitching</w:t>
            </w:r>
            <w:bookmarkEnd w:id="4"/>
            <w:bookmarkEnd w:id="5"/>
            <w:r w:rsidRPr="007A02C6">
              <w:rPr>
                <w:color w:val="0070C0"/>
                <w:u w:val="single"/>
              </w:rPr>
              <w:t xml:space="preserve"> to upper layers, if present.</w:t>
            </w:r>
          </w:p>
          <w:p w:rsidR="007A02C6" w:rsidRDefault="007A02C6" w:rsidP="007A02C6">
            <w:pPr>
              <w:pStyle w:val="EditorsNote"/>
              <w:rPr>
                <w:rFonts w:eastAsiaTheme="minorEastAsia"/>
                <w:color w:val="0070C0"/>
                <w:u w:val="single"/>
              </w:rPr>
            </w:pPr>
            <w:r w:rsidRPr="007A02C6">
              <w:rPr>
                <w:rFonts w:eastAsiaTheme="minorEastAsia"/>
                <w:color w:val="0070C0"/>
                <w:highlight w:val="yellow"/>
                <w:u w:val="single"/>
              </w:rPr>
              <w:t>Editor’s Note 1: The switching time information for the other direction will be specified after RAN2 has more progress on the details, e.g., where and how it is indicated.</w:t>
            </w:r>
          </w:p>
          <w:p w:rsidR="007A02C6" w:rsidRDefault="007A02C6" w:rsidP="007A02C6">
            <w:pPr>
              <w:pStyle w:val="EditorsNote"/>
              <w:rPr>
                <w:rFonts w:eastAsiaTheme="minorEastAsia"/>
                <w:color w:val="0070C0"/>
                <w:u w:val="single"/>
              </w:rPr>
            </w:pPr>
          </w:p>
          <w:p w:rsidR="007A02C6" w:rsidRPr="00B915C1" w:rsidRDefault="007A02C6" w:rsidP="007A02C6">
            <w:pPr>
              <w:pStyle w:val="TH"/>
            </w:pPr>
            <w:r w:rsidRPr="00B915C1">
              <w:rPr>
                <w:i/>
                <w:iCs/>
              </w:rPr>
              <w:t>SystemInformationBlockType31</w:t>
            </w:r>
            <w:r w:rsidRPr="00B915C1">
              <w:t xml:space="preserve"> information element</w:t>
            </w:r>
          </w:p>
          <w:p w:rsidR="007A02C6" w:rsidRPr="00B915C1" w:rsidRDefault="007A02C6" w:rsidP="007A02C6">
            <w:pPr>
              <w:pStyle w:val="PL"/>
              <w:shd w:val="clear" w:color="auto" w:fill="E6E6E6"/>
            </w:pPr>
            <w:r w:rsidRPr="00B915C1">
              <w:t>-- ASN1START</w:t>
            </w:r>
          </w:p>
          <w:p w:rsidR="007A02C6" w:rsidRPr="00B915C1" w:rsidRDefault="007A02C6" w:rsidP="007A02C6">
            <w:pPr>
              <w:pStyle w:val="PL"/>
              <w:shd w:val="clear" w:color="auto" w:fill="E6E6E6"/>
            </w:pPr>
          </w:p>
          <w:p w:rsidR="007A02C6" w:rsidRPr="00B915C1" w:rsidRDefault="007A02C6" w:rsidP="007A02C6">
            <w:pPr>
              <w:pStyle w:val="PL"/>
              <w:shd w:val="clear" w:color="auto" w:fill="E6E6E6"/>
            </w:pPr>
            <w:r w:rsidRPr="00B915C1">
              <w:t>SystemInformationBlockType31-r17 ::= SEQUENCE {</w:t>
            </w:r>
          </w:p>
          <w:p w:rsidR="007A02C6" w:rsidRPr="00B915C1" w:rsidRDefault="007A02C6" w:rsidP="007A02C6">
            <w:pPr>
              <w:pStyle w:val="PL"/>
              <w:shd w:val="clear" w:color="auto" w:fill="E6E6E6"/>
            </w:pPr>
            <w:r w:rsidRPr="00B915C1">
              <w:tab/>
              <w:t>servingSatelliteInfo-r17</w:t>
            </w:r>
            <w:r w:rsidRPr="00B915C1">
              <w:tab/>
            </w:r>
            <w:r w:rsidRPr="00B915C1">
              <w:tab/>
              <w:t>ServingSatelliteInfo-r17,</w:t>
            </w:r>
          </w:p>
          <w:p w:rsidR="007A02C6" w:rsidRPr="00B915C1" w:rsidRDefault="007A02C6" w:rsidP="007A02C6">
            <w:pPr>
              <w:pStyle w:val="PL"/>
              <w:shd w:val="clear" w:color="auto" w:fill="E6E6E6"/>
            </w:pPr>
            <w:r w:rsidRPr="00B915C1">
              <w:tab/>
              <w:t>lateNonCriticalExtension</w:t>
            </w:r>
            <w:r w:rsidRPr="00B915C1">
              <w:tab/>
            </w:r>
            <w:r w:rsidRPr="00B915C1">
              <w:tab/>
              <w:t>OCTET STRING</w:t>
            </w:r>
            <w:r w:rsidRPr="00B915C1">
              <w:tab/>
            </w:r>
            <w:r w:rsidRPr="00B915C1">
              <w:tab/>
            </w:r>
            <w:r w:rsidRPr="00B915C1">
              <w:tab/>
            </w:r>
            <w:r w:rsidRPr="00B915C1">
              <w:tab/>
            </w:r>
            <w:r w:rsidRPr="00B915C1">
              <w:tab/>
              <w:t>OPTIONAL,</w:t>
            </w:r>
          </w:p>
          <w:p w:rsidR="007A02C6" w:rsidRPr="00B915C1" w:rsidRDefault="007A02C6" w:rsidP="007A02C6">
            <w:pPr>
              <w:pStyle w:val="PL"/>
              <w:shd w:val="clear" w:color="auto" w:fill="E6E6E6"/>
            </w:pPr>
            <w:r w:rsidRPr="00B915C1">
              <w:tab/>
              <w:t>...,</w:t>
            </w:r>
          </w:p>
          <w:p w:rsidR="007A02C6" w:rsidRPr="00B915C1" w:rsidRDefault="007A02C6" w:rsidP="007A02C6">
            <w:pPr>
              <w:pStyle w:val="PL"/>
              <w:shd w:val="clear" w:color="auto" w:fill="E6E6E6"/>
            </w:pPr>
            <w:r w:rsidRPr="00B915C1">
              <w:tab/>
              <w:t>[[</w:t>
            </w:r>
            <w:r w:rsidRPr="00B915C1">
              <w:tab/>
              <w:t>servingSatelliteInfo-v1820</w:t>
            </w:r>
            <w:r w:rsidRPr="00B915C1">
              <w:tab/>
              <w:t>ServingSatelliteInfo-v1820</w:t>
            </w:r>
            <w:r w:rsidRPr="00B915C1">
              <w:tab/>
            </w:r>
            <w:r w:rsidRPr="00B915C1">
              <w:tab/>
              <w:t>OPTIONAL</w:t>
            </w:r>
            <w:r w:rsidRPr="00B915C1">
              <w:tab/>
              <w:t>-- Need OR</w:t>
            </w:r>
          </w:p>
          <w:p w:rsidR="007A02C6" w:rsidRPr="007A02C6" w:rsidRDefault="007A02C6" w:rsidP="007A02C6">
            <w:pPr>
              <w:pStyle w:val="PL"/>
              <w:shd w:val="clear" w:color="auto" w:fill="E6E6E6"/>
              <w:rPr>
                <w:color w:val="0070C0"/>
                <w:u w:val="single"/>
              </w:rPr>
            </w:pPr>
            <w:r w:rsidRPr="00B915C1">
              <w:tab/>
              <w:t>]]</w:t>
            </w:r>
            <w:r w:rsidRPr="007A02C6">
              <w:rPr>
                <w:color w:val="0070C0"/>
                <w:u w:val="single"/>
              </w:rPr>
              <w:t>,</w:t>
            </w:r>
          </w:p>
          <w:p w:rsidR="007A02C6" w:rsidRPr="007A02C6" w:rsidRDefault="007A02C6" w:rsidP="007A02C6">
            <w:pPr>
              <w:pStyle w:val="PL"/>
              <w:shd w:val="clear" w:color="auto" w:fill="E6E6E6"/>
              <w:rPr>
                <w:color w:val="0070C0"/>
                <w:u w:val="single"/>
              </w:rPr>
            </w:pPr>
            <w:r w:rsidRPr="007A02C6">
              <w:rPr>
                <w:color w:val="0070C0"/>
                <w:u w:val="single"/>
              </w:rPr>
              <w:tab/>
              <w:t>[[</w:t>
            </w:r>
            <w:r w:rsidRPr="007A02C6">
              <w:rPr>
                <w:color w:val="0070C0"/>
                <w:u w:val="single"/>
              </w:rPr>
              <w:tab/>
              <w:t>t-ModeSwitching-r19</w:t>
            </w:r>
            <w:r w:rsidRPr="007A02C6">
              <w:rPr>
                <w:color w:val="0070C0"/>
                <w:u w:val="single"/>
              </w:rPr>
              <w:tab/>
            </w:r>
            <w:r w:rsidRPr="007A02C6">
              <w:rPr>
                <w:color w:val="0070C0"/>
                <w:u w:val="single"/>
              </w:rPr>
              <w:tab/>
            </w:r>
            <w:r w:rsidRPr="007A02C6">
              <w:rPr>
                <w:color w:val="0070C0"/>
                <w:u w:val="single"/>
              </w:rPr>
              <w:tab/>
              <w:t>TimeOffsetUTC-r17</w:t>
            </w:r>
            <w:r w:rsidRPr="007A02C6">
              <w:rPr>
                <w:color w:val="0070C0"/>
                <w:u w:val="single"/>
              </w:rPr>
              <w:tab/>
            </w:r>
            <w:r w:rsidRPr="007A02C6">
              <w:rPr>
                <w:color w:val="0070C0"/>
                <w:u w:val="single"/>
              </w:rPr>
              <w:tab/>
            </w:r>
            <w:r w:rsidRPr="007A02C6">
              <w:rPr>
                <w:color w:val="0070C0"/>
                <w:u w:val="single"/>
              </w:rPr>
              <w:tab/>
            </w:r>
            <w:r w:rsidRPr="007A02C6">
              <w:rPr>
                <w:color w:val="0070C0"/>
                <w:u w:val="single"/>
              </w:rPr>
              <w:tab/>
              <w:t>OPTIONAL</w:t>
            </w:r>
            <w:r w:rsidRPr="007A02C6">
              <w:rPr>
                <w:color w:val="0070C0"/>
                <w:u w:val="single"/>
              </w:rPr>
              <w:tab/>
              <w:t>-- Need OR</w:t>
            </w:r>
          </w:p>
          <w:p w:rsidR="007A02C6" w:rsidRPr="007A02C6" w:rsidRDefault="007A02C6" w:rsidP="007A02C6">
            <w:pPr>
              <w:pStyle w:val="PL"/>
              <w:shd w:val="clear" w:color="auto" w:fill="E6E6E6"/>
              <w:rPr>
                <w:color w:val="0070C0"/>
                <w:u w:val="single"/>
              </w:rPr>
            </w:pPr>
            <w:r w:rsidRPr="007A02C6">
              <w:rPr>
                <w:color w:val="0070C0"/>
                <w:u w:val="single"/>
              </w:rPr>
              <w:tab/>
              <w:t>]]</w:t>
            </w:r>
          </w:p>
          <w:p w:rsidR="007A02C6" w:rsidRPr="00B915C1" w:rsidRDefault="007A02C6" w:rsidP="007A02C6">
            <w:pPr>
              <w:pStyle w:val="PL"/>
              <w:shd w:val="clear" w:color="auto" w:fill="E6E6E6"/>
            </w:pPr>
            <w:r w:rsidRPr="00B915C1">
              <w:t>}</w:t>
            </w:r>
          </w:p>
          <w:p w:rsidR="007A02C6" w:rsidRDefault="007A02C6" w:rsidP="007A02C6">
            <w:pPr>
              <w:pStyle w:val="EditorsNote"/>
              <w:rPr>
                <w:rFonts w:eastAsiaTheme="minorEastAsia"/>
                <w:color w:val="auto"/>
              </w:rPr>
            </w:pPr>
          </w:p>
          <w:tbl>
            <w:tblPr>
              <w:tblStyle w:val="ae"/>
              <w:tblW w:w="0" w:type="auto"/>
              <w:tblInd w:w="24" w:type="dxa"/>
              <w:tblLook w:val="04A0" w:firstRow="1" w:lastRow="0" w:firstColumn="1" w:lastColumn="0" w:noHBand="0" w:noVBand="1"/>
            </w:tblPr>
            <w:tblGrid>
              <w:gridCol w:w="9379"/>
            </w:tblGrid>
            <w:tr w:rsidR="007A02C6" w:rsidTr="007A02C6">
              <w:tc>
                <w:tcPr>
                  <w:tcW w:w="9379" w:type="dxa"/>
                </w:tcPr>
                <w:p w:rsidR="007A02C6" w:rsidRPr="00B915C1" w:rsidRDefault="007A02C6" w:rsidP="007A02C6">
                  <w:pPr>
                    <w:pStyle w:val="TAL"/>
                    <w:rPr>
                      <w:b/>
                      <w:bCs/>
                      <w:i/>
                      <w:iCs/>
                      <w:kern w:val="2"/>
                    </w:rPr>
                  </w:pPr>
                  <w:r w:rsidRPr="00B915C1">
                    <w:rPr>
                      <w:b/>
                      <w:bCs/>
                      <w:i/>
                      <w:iCs/>
                      <w:kern w:val="2"/>
                    </w:rPr>
                    <w:t>stateVectors</w:t>
                  </w:r>
                </w:p>
                <w:p w:rsidR="007A02C6" w:rsidRPr="00B915C1" w:rsidRDefault="007A02C6" w:rsidP="007A02C6">
                  <w:pPr>
                    <w:pStyle w:val="TAL"/>
                    <w:rPr>
                      <w:bCs/>
                      <w:iCs/>
                      <w:kern w:val="2"/>
                    </w:rPr>
                  </w:pPr>
                  <w:r w:rsidRPr="00B915C1">
                    <w:rPr>
                      <w:bCs/>
                      <w:iCs/>
                      <w:kern w:val="2"/>
                    </w:rPr>
                    <w:t xml:space="preserve">Instantaneous values of the satellite state vectors. The signalled values are valid at least for the duration as defined by </w:t>
                  </w:r>
                  <w:r w:rsidRPr="00B915C1">
                    <w:rPr>
                      <w:rFonts w:cs="Arial"/>
                      <w:bCs/>
                      <w:i/>
                      <w:iCs/>
                      <w:kern w:val="2"/>
                      <w:lang w:eastAsia="en-GB"/>
                    </w:rPr>
                    <w:t>ul-SyncValidityDuration</w:t>
                  </w:r>
                  <w:r w:rsidRPr="00B915C1">
                    <w:rPr>
                      <w:bCs/>
                      <w:iCs/>
                      <w:kern w:val="2"/>
                      <w:lang w:eastAsia="en-GB"/>
                    </w:rPr>
                    <w:t xml:space="preserve"> and </w:t>
                  </w:r>
                  <w:r w:rsidRPr="00B915C1">
                    <w:rPr>
                      <w:bCs/>
                      <w:i/>
                      <w:iCs/>
                      <w:kern w:val="2"/>
                      <w:lang w:eastAsia="en-GB"/>
                    </w:rPr>
                    <w:t>epochTime</w:t>
                  </w:r>
                  <w:r w:rsidRPr="00B915C1">
                    <w:rPr>
                      <w:bCs/>
                      <w:iCs/>
                      <w:kern w:val="2"/>
                      <w:lang w:eastAsia="en-GB"/>
                    </w:rPr>
                    <w:t>.</w:t>
                  </w:r>
                </w:p>
              </w:tc>
            </w:tr>
            <w:tr w:rsidR="007A02C6" w:rsidTr="007A02C6">
              <w:tc>
                <w:tcPr>
                  <w:tcW w:w="9379" w:type="dxa"/>
                </w:tcPr>
                <w:p w:rsidR="007A02C6" w:rsidRPr="007A02C6" w:rsidRDefault="007A02C6" w:rsidP="007A02C6">
                  <w:pPr>
                    <w:pStyle w:val="TAL"/>
                    <w:rPr>
                      <w:b/>
                      <w:bCs/>
                      <w:i/>
                      <w:iCs/>
                      <w:color w:val="0070C0"/>
                      <w:kern w:val="2"/>
                      <w:u w:val="single"/>
                    </w:rPr>
                  </w:pPr>
                  <w:r w:rsidRPr="007A02C6">
                    <w:rPr>
                      <w:b/>
                      <w:bCs/>
                      <w:i/>
                      <w:iCs/>
                      <w:color w:val="0070C0"/>
                      <w:kern w:val="2"/>
                      <w:u w:val="single"/>
                    </w:rPr>
                    <w:t>t-ModeSwitching</w:t>
                  </w:r>
                </w:p>
                <w:p w:rsidR="007A02C6" w:rsidRPr="00B915C1" w:rsidRDefault="007A02C6" w:rsidP="007A02C6">
                  <w:pPr>
                    <w:pStyle w:val="TAL"/>
                    <w:rPr>
                      <w:b/>
                      <w:bCs/>
                      <w:i/>
                      <w:iCs/>
                      <w:kern w:val="2"/>
                    </w:rPr>
                  </w:pPr>
                  <w:r w:rsidRPr="007A02C6">
                    <w:rPr>
                      <w:color w:val="0070C0"/>
                      <w:u w:val="single"/>
                    </w:rPr>
                    <w:t>Time information on when an NTN cell is going to switch from the Store and Forward Satellite operation mode to the normal mode.</w:t>
                  </w:r>
                </w:p>
              </w:tc>
            </w:tr>
            <w:tr w:rsidR="007A02C6" w:rsidTr="007A02C6">
              <w:tc>
                <w:tcPr>
                  <w:tcW w:w="9379" w:type="dxa"/>
                </w:tcPr>
                <w:p w:rsidR="007A02C6" w:rsidRPr="00B915C1" w:rsidRDefault="007A02C6" w:rsidP="007A02C6">
                  <w:pPr>
                    <w:pStyle w:val="TAL"/>
                    <w:rPr>
                      <w:b/>
                      <w:bCs/>
                      <w:i/>
                      <w:iCs/>
                      <w:kern w:val="2"/>
                      <w:lang w:eastAsia="en-GB"/>
                    </w:rPr>
                  </w:pPr>
                  <w:r w:rsidRPr="00B915C1">
                    <w:rPr>
                      <w:rFonts w:cs="Arial"/>
                      <w:b/>
                      <w:bCs/>
                      <w:i/>
                      <w:iCs/>
                      <w:kern w:val="2"/>
                      <w:lang w:eastAsia="en-GB"/>
                    </w:rPr>
                    <w:t>ul-SyncValidityDuration</w:t>
                  </w:r>
                </w:p>
                <w:p w:rsidR="007A02C6" w:rsidRPr="00B915C1" w:rsidRDefault="007A02C6" w:rsidP="007A02C6">
                  <w:pPr>
                    <w:pStyle w:val="TAL"/>
                    <w:rPr>
                      <w:lang w:eastAsia="en-GB"/>
                    </w:rPr>
                  </w:pPr>
                  <w:r>
                    <w:t>…………………………………</w:t>
                  </w:r>
                </w:p>
              </w:tc>
            </w:tr>
          </w:tbl>
          <w:p w:rsidR="007A02C6" w:rsidRPr="007A02C6" w:rsidRDefault="007A02C6" w:rsidP="007A02C6">
            <w:pPr>
              <w:pStyle w:val="EditorsNote"/>
              <w:ind w:left="0" w:firstLine="0"/>
              <w:rPr>
                <w:rFonts w:eastAsia="等线" w:hint="eastAsia"/>
                <w:color w:val="auto"/>
                <w:lang w:eastAsia="zh-CN"/>
              </w:rPr>
            </w:pPr>
            <w:r>
              <w:rPr>
                <w:rFonts w:eastAsia="等线" w:hint="eastAsia"/>
                <w:color w:val="auto"/>
                <w:lang w:eastAsia="zh-CN"/>
              </w:rPr>
              <w:t>-</w:t>
            </w:r>
            <w:r>
              <w:rPr>
                <w:rFonts w:eastAsia="等线"/>
                <w:color w:val="auto"/>
                <w:lang w:eastAsia="zh-CN"/>
              </w:rPr>
              <w:t>-----</w:t>
            </w:r>
          </w:p>
        </w:tc>
      </w:tr>
    </w:tbl>
    <w:p w:rsidR="000132E6" w:rsidRDefault="00AB0A59" w:rsidP="00CD0747">
      <w:pPr>
        <w:snapToGrid w:val="0"/>
        <w:spacing w:before="160" w:after="100" w:line="288" w:lineRule="auto"/>
        <w:jc w:val="both"/>
        <w:rPr>
          <w:szCs w:val="21"/>
          <w:lang w:eastAsia="zh-CN"/>
        </w:rPr>
      </w:pPr>
      <w:r w:rsidRPr="00CD0747">
        <w:rPr>
          <w:szCs w:val="21"/>
          <w:lang w:eastAsia="zh-CN"/>
        </w:rPr>
        <w:t>Now only</w:t>
      </w:r>
      <w:r w:rsidRPr="00CD0747">
        <w:rPr>
          <w:i/>
          <w:szCs w:val="21"/>
          <w:lang w:eastAsia="zh-CN"/>
        </w:rPr>
        <w:t xml:space="preserve"> t-ModeSwitching</w:t>
      </w:r>
      <w:r w:rsidRPr="00CD0747">
        <w:rPr>
          <w:szCs w:val="21"/>
          <w:lang w:eastAsia="zh-CN"/>
        </w:rPr>
        <w:t xml:space="preserve"> </w:t>
      </w:r>
      <w:r w:rsidR="003141BF">
        <w:rPr>
          <w:szCs w:val="21"/>
          <w:lang w:eastAsia="zh-CN"/>
        </w:rPr>
        <w:t xml:space="preserve">for transition </w:t>
      </w:r>
      <w:r w:rsidRPr="00CD0747">
        <w:rPr>
          <w:szCs w:val="21"/>
          <w:lang w:eastAsia="zh-CN"/>
        </w:rPr>
        <w:t>from S&amp;F mode to normal</w:t>
      </w:r>
      <w:r w:rsidR="00CD0747" w:rsidRPr="00CD0747">
        <w:rPr>
          <w:szCs w:val="21"/>
          <w:lang w:eastAsia="zh-CN"/>
        </w:rPr>
        <w:t xml:space="preserve"> mode</w:t>
      </w:r>
      <w:r w:rsidRPr="00CD0747">
        <w:rPr>
          <w:szCs w:val="21"/>
          <w:lang w:eastAsia="zh-CN"/>
        </w:rPr>
        <w:t xml:space="preserve"> is captured in the running CR</w:t>
      </w:r>
      <w:r w:rsidR="00CD0747" w:rsidRPr="00CD0747">
        <w:rPr>
          <w:szCs w:val="21"/>
          <w:lang w:eastAsia="zh-CN"/>
        </w:rPr>
        <w:t xml:space="preserve"> while the time information from normal mode to S&amp;F mode</w:t>
      </w:r>
      <w:r w:rsidR="000132E6">
        <w:rPr>
          <w:szCs w:val="21"/>
          <w:lang w:eastAsia="zh-CN"/>
        </w:rPr>
        <w:t xml:space="preserve"> has not</w:t>
      </w:r>
      <w:r w:rsidRPr="00CD0747">
        <w:rPr>
          <w:szCs w:val="21"/>
          <w:lang w:eastAsia="zh-CN"/>
        </w:rPr>
        <w:t xml:space="preserve">. During the post-RAN2#129bis offline discussion, there is an option that </w:t>
      </w:r>
      <w:r w:rsidR="00CD0747" w:rsidRPr="00CD0747">
        <w:rPr>
          <w:szCs w:val="21"/>
          <w:lang w:eastAsia="zh-CN"/>
        </w:rPr>
        <w:t xml:space="preserve">using the agreed time information in SIB31 for both directions of transition. UE </w:t>
      </w:r>
      <w:r w:rsidR="000132E6">
        <w:rPr>
          <w:szCs w:val="21"/>
          <w:lang w:eastAsia="zh-CN"/>
        </w:rPr>
        <w:t xml:space="preserve">can </w:t>
      </w:r>
      <w:r w:rsidR="00CD0747" w:rsidRPr="00CD0747">
        <w:rPr>
          <w:szCs w:val="21"/>
          <w:lang w:eastAsia="zh-CN"/>
        </w:rPr>
        <w:t xml:space="preserve">determine which direction it is based on whether the S&amp;F </w:t>
      </w:r>
      <w:r w:rsidR="00CD0747" w:rsidRPr="00CD0747">
        <w:rPr>
          <w:rFonts w:hint="eastAsia"/>
          <w:szCs w:val="21"/>
          <w:lang w:eastAsia="zh-CN"/>
        </w:rPr>
        <w:t>indication</w:t>
      </w:r>
      <w:r w:rsidR="00CD0747" w:rsidRPr="00CD0747">
        <w:rPr>
          <w:szCs w:val="21"/>
          <w:lang w:eastAsia="zh-CN"/>
        </w:rPr>
        <w:t xml:space="preserve"> </w:t>
      </w:r>
      <w:r w:rsidR="00CD0747" w:rsidRPr="00CD0747">
        <w:rPr>
          <w:rFonts w:hint="eastAsia"/>
          <w:szCs w:val="21"/>
          <w:lang w:eastAsia="zh-CN"/>
        </w:rPr>
        <w:t>is</w:t>
      </w:r>
      <w:r w:rsidR="00CD0747" w:rsidRPr="00CD0747">
        <w:rPr>
          <w:szCs w:val="21"/>
          <w:lang w:eastAsia="zh-CN"/>
        </w:rPr>
        <w:t xml:space="preserve"> </w:t>
      </w:r>
      <w:r w:rsidR="00CD0747" w:rsidRPr="00CD0747">
        <w:rPr>
          <w:rFonts w:hint="eastAsia"/>
          <w:szCs w:val="21"/>
          <w:lang w:eastAsia="zh-CN"/>
        </w:rPr>
        <w:t>present</w:t>
      </w:r>
      <w:r w:rsidR="00CD0747" w:rsidRPr="00CD0747">
        <w:rPr>
          <w:szCs w:val="21"/>
          <w:lang w:eastAsia="zh-CN"/>
        </w:rPr>
        <w:t>.</w:t>
      </w:r>
      <w:r w:rsidR="00CD0747">
        <w:rPr>
          <w:szCs w:val="21"/>
          <w:lang w:eastAsia="zh-CN"/>
        </w:rPr>
        <w:t xml:space="preserve"> </w:t>
      </w:r>
    </w:p>
    <w:p w:rsidR="00CD0747" w:rsidRPr="003141BF" w:rsidRDefault="00CD0747" w:rsidP="00CD0747">
      <w:pPr>
        <w:snapToGrid w:val="0"/>
        <w:spacing w:before="160" w:after="100" w:line="288" w:lineRule="auto"/>
        <w:jc w:val="both"/>
        <w:rPr>
          <w:szCs w:val="21"/>
          <w:lang w:eastAsia="zh-CN"/>
        </w:rPr>
      </w:pPr>
      <w:r>
        <w:rPr>
          <w:szCs w:val="21"/>
          <w:lang w:eastAsia="zh-CN"/>
        </w:rPr>
        <w:t xml:space="preserve">We think this option is easy to cause confusion and also need to bind the usage of two parameters, </w:t>
      </w:r>
      <w:r w:rsidRPr="00CD0747">
        <w:rPr>
          <w:i/>
          <w:szCs w:val="21"/>
          <w:lang w:eastAsia="zh-CN"/>
        </w:rPr>
        <w:t>t-ModeSwitching</w:t>
      </w:r>
      <w:r w:rsidRPr="00CD0747">
        <w:rPr>
          <w:b/>
          <w:bCs/>
          <w:szCs w:val="21"/>
          <w:lang w:eastAsia="zh-CN"/>
        </w:rPr>
        <w:t xml:space="preserve"> </w:t>
      </w:r>
      <w:r w:rsidRPr="00CD0747">
        <w:rPr>
          <w:bCs/>
          <w:szCs w:val="21"/>
          <w:lang w:eastAsia="zh-CN"/>
        </w:rPr>
        <w:t>and</w:t>
      </w:r>
      <w:r w:rsidRPr="00CD0747">
        <w:rPr>
          <w:b/>
          <w:bCs/>
          <w:szCs w:val="21"/>
          <w:lang w:eastAsia="zh-CN"/>
        </w:rPr>
        <w:t xml:space="preserve"> </w:t>
      </w:r>
      <w:r w:rsidRPr="00CD0747">
        <w:rPr>
          <w:i/>
          <w:szCs w:val="21"/>
          <w:lang w:eastAsia="zh-CN"/>
        </w:rPr>
        <w:t>sf-OperationMode</w:t>
      </w:r>
      <w:r>
        <w:rPr>
          <w:i/>
          <w:szCs w:val="21"/>
          <w:lang w:eastAsia="zh-CN"/>
        </w:rPr>
        <w:t>.</w:t>
      </w:r>
      <w:r w:rsidRPr="003141BF">
        <w:rPr>
          <w:szCs w:val="21"/>
          <w:lang w:eastAsia="zh-CN"/>
        </w:rPr>
        <w:t xml:space="preserve"> And the following additional processes may be needed:</w:t>
      </w:r>
    </w:p>
    <w:p w:rsidR="00CD0747" w:rsidRPr="00CD0747" w:rsidRDefault="00CD0747" w:rsidP="00CD0747">
      <w:pPr>
        <w:pStyle w:val="af5"/>
        <w:numPr>
          <w:ilvl w:val="0"/>
          <w:numId w:val="20"/>
        </w:numPr>
        <w:snapToGrid w:val="0"/>
        <w:spacing w:before="160" w:after="100" w:line="288" w:lineRule="auto"/>
        <w:jc w:val="both"/>
        <w:rPr>
          <w:szCs w:val="21"/>
          <w:lang w:eastAsia="zh-CN"/>
        </w:rPr>
      </w:pPr>
      <w:r w:rsidRPr="00CD0747">
        <w:rPr>
          <w:bCs/>
          <w:szCs w:val="21"/>
          <w:lang w:eastAsia="zh-CN"/>
        </w:rPr>
        <w:t xml:space="preserve">If </w:t>
      </w:r>
      <w:r w:rsidRPr="00CD0747">
        <w:rPr>
          <w:szCs w:val="21"/>
          <w:lang w:eastAsia="zh-CN"/>
        </w:rPr>
        <w:t>only</w:t>
      </w:r>
      <w:r>
        <w:rPr>
          <w:szCs w:val="21"/>
          <w:lang w:eastAsia="zh-CN"/>
        </w:rPr>
        <w:t xml:space="preserve"> one</w:t>
      </w:r>
      <w:r w:rsidRPr="00CD0747">
        <w:rPr>
          <w:szCs w:val="21"/>
          <w:lang w:eastAsia="zh-CN"/>
        </w:rPr>
        <w:t xml:space="preserve"> </w:t>
      </w:r>
      <w:r w:rsidRPr="00CD0747">
        <w:rPr>
          <w:i/>
          <w:szCs w:val="21"/>
          <w:lang w:eastAsia="zh-CN"/>
        </w:rPr>
        <w:t>t-ModeSwitching</w:t>
      </w:r>
      <w:r w:rsidRPr="00CD0747">
        <w:rPr>
          <w:szCs w:val="21"/>
          <w:lang w:eastAsia="zh-CN"/>
        </w:rPr>
        <w:t xml:space="preserve"> is provided to the NAS layer, NAS layer cannot distinguish which direction's switching time this parameter refers to. So it also need to provide</w:t>
      </w:r>
      <w:r w:rsidRPr="003141BF">
        <w:rPr>
          <w:bCs/>
          <w:i/>
          <w:szCs w:val="21"/>
          <w:lang w:eastAsia="zh-CN"/>
        </w:rPr>
        <w:t xml:space="preserve"> </w:t>
      </w:r>
      <w:r w:rsidRPr="003141BF">
        <w:rPr>
          <w:i/>
          <w:szCs w:val="21"/>
          <w:lang w:eastAsia="zh-CN"/>
        </w:rPr>
        <w:t xml:space="preserve">sf-OperationMode </w:t>
      </w:r>
      <w:r w:rsidRPr="00CD0747">
        <w:rPr>
          <w:szCs w:val="21"/>
          <w:lang w:eastAsia="zh-CN"/>
        </w:rPr>
        <w:t>to the NAS layer (no any agreement on this).</w:t>
      </w:r>
    </w:p>
    <w:p w:rsidR="00CD0747" w:rsidRPr="00CD0747" w:rsidRDefault="00CD0747" w:rsidP="00CD0747">
      <w:pPr>
        <w:pStyle w:val="af5"/>
        <w:numPr>
          <w:ilvl w:val="0"/>
          <w:numId w:val="20"/>
        </w:numPr>
        <w:snapToGrid w:val="0"/>
        <w:spacing w:before="160" w:after="100" w:line="288" w:lineRule="auto"/>
        <w:jc w:val="both"/>
        <w:rPr>
          <w:rFonts w:hint="eastAsia"/>
          <w:szCs w:val="21"/>
          <w:lang w:eastAsia="zh-CN"/>
        </w:rPr>
      </w:pPr>
      <w:r w:rsidRPr="00CD0747">
        <w:rPr>
          <w:szCs w:val="21"/>
          <w:lang w:eastAsia="zh-CN"/>
        </w:rPr>
        <w:t xml:space="preserve">UE in idle mode generally does not need to update SIB31. But if there is a need to bind usage of </w:t>
      </w:r>
      <w:r w:rsidRPr="003141BF">
        <w:rPr>
          <w:i/>
          <w:szCs w:val="21"/>
          <w:lang w:eastAsia="zh-CN"/>
        </w:rPr>
        <w:t>t-ModeSwitching</w:t>
      </w:r>
      <w:r w:rsidRPr="00CD0747">
        <w:rPr>
          <w:bCs/>
          <w:szCs w:val="21"/>
          <w:lang w:eastAsia="zh-CN"/>
        </w:rPr>
        <w:t xml:space="preserve"> and</w:t>
      </w:r>
      <w:r w:rsidRPr="000132E6">
        <w:rPr>
          <w:bCs/>
          <w:i/>
          <w:szCs w:val="21"/>
          <w:lang w:eastAsia="zh-CN"/>
        </w:rPr>
        <w:t xml:space="preserve"> </w:t>
      </w:r>
      <w:r w:rsidRPr="000132E6">
        <w:rPr>
          <w:i/>
          <w:szCs w:val="21"/>
          <w:lang w:eastAsia="zh-CN"/>
        </w:rPr>
        <w:t>sf-OperationMode</w:t>
      </w:r>
      <w:r w:rsidRPr="00CD0747">
        <w:rPr>
          <w:szCs w:val="21"/>
          <w:lang w:eastAsia="zh-CN"/>
        </w:rPr>
        <w:t xml:space="preserve">, each time UE acquires updated SIB1 (acquires the updated </w:t>
      </w:r>
      <w:r w:rsidRPr="000132E6">
        <w:rPr>
          <w:i/>
          <w:szCs w:val="21"/>
          <w:lang w:eastAsia="zh-CN"/>
        </w:rPr>
        <w:t>sf-OperationMode</w:t>
      </w:r>
      <w:r w:rsidRPr="00CD0747">
        <w:rPr>
          <w:szCs w:val="21"/>
          <w:lang w:eastAsia="zh-CN"/>
        </w:rPr>
        <w:t xml:space="preserve">), UE </w:t>
      </w:r>
      <w:r w:rsidR="000132E6">
        <w:rPr>
          <w:szCs w:val="21"/>
          <w:lang w:eastAsia="zh-CN"/>
        </w:rPr>
        <w:t xml:space="preserve">also </w:t>
      </w:r>
      <w:r w:rsidRPr="00CD0747">
        <w:rPr>
          <w:szCs w:val="21"/>
          <w:lang w:eastAsia="zh-CN"/>
        </w:rPr>
        <w:t>needs to update SIB31. Conversely, if two time information for two direction</w:t>
      </w:r>
      <w:r w:rsidR="003141BF">
        <w:rPr>
          <w:szCs w:val="21"/>
          <w:lang w:eastAsia="zh-CN"/>
        </w:rPr>
        <w:t>s</w:t>
      </w:r>
      <w:r w:rsidRPr="00CD0747">
        <w:rPr>
          <w:szCs w:val="21"/>
          <w:lang w:eastAsia="zh-CN"/>
        </w:rPr>
        <w:t xml:space="preserve"> of mode Switching can be explicitly provided in SIB31, as they are generally static, UE can assume they are always valid till it needs to update SIB31 due to other reason.</w:t>
      </w:r>
    </w:p>
    <w:p w:rsidR="000132E6" w:rsidRPr="000132E6" w:rsidRDefault="000132E6" w:rsidP="003141BF">
      <w:pPr>
        <w:snapToGrid w:val="0"/>
        <w:spacing w:before="160" w:after="100" w:line="288" w:lineRule="auto"/>
        <w:jc w:val="both"/>
        <w:rPr>
          <w:szCs w:val="21"/>
          <w:lang w:eastAsia="zh-CN"/>
        </w:rPr>
      </w:pPr>
      <w:r w:rsidRPr="000132E6">
        <w:rPr>
          <w:szCs w:val="21"/>
          <w:lang w:eastAsia="zh-CN"/>
        </w:rPr>
        <w:t>Based on the above analysis, we think this option cannot be supported.</w:t>
      </w:r>
    </w:p>
    <w:p w:rsidR="003141BF" w:rsidRPr="003141BF" w:rsidRDefault="003141BF" w:rsidP="003141BF">
      <w:pPr>
        <w:snapToGrid w:val="0"/>
        <w:spacing w:before="160" w:after="100" w:line="288" w:lineRule="auto"/>
        <w:jc w:val="both"/>
        <w:rPr>
          <w:b/>
          <w:szCs w:val="21"/>
          <w:lang w:eastAsia="zh-CN"/>
        </w:rPr>
      </w:pPr>
      <w:r w:rsidRPr="003141BF">
        <w:rPr>
          <w:rFonts w:hint="eastAsia"/>
          <w:b/>
          <w:bCs/>
        </w:rPr>
        <w:lastRenderedPageBreak/>
        <w:t xml:space="preserve">Proposal </w:t>
      </w:r>
      <w:r w:rsidRPr="003141BF">
        <w:rPr>
          <w:b/>
          <w:bCs/>
        </w:rPr>
        <w:t>1</w:t>
      </w:r>
      <w:r w:rsidRPr="003141BF">
        <w:rPr>
          <w:rFonts w:hint="eastAsia"/>
          <w:b/>
          <w:bCs/>
        </w:rPr>
        <w:t xml:space="preserve">: </w:t>
      </w:r>
      <w:r w:rsidRPr="003141BF">
        <w:rPr>
          <w:b/>
          <w:bCs/>
        </w:rPr>
        <w:t>It’s suggested NOT to use the agreed time information in SIB31,</w:t>
      </w:r>
      <w:r w:rsidRPr="003141BF">
        <w:rPr>
          <w:b/>
          <w:bCs/>
          <w:i/>
        </w:rPr>
        <w:t xml:space="preserve"> t-ModeSwitching</w:t>
      </w:r>
      <w:r w:rsidRPr="003141BF">
        <w:rPr>
          <w:b/>
          <w:bCs/>
        </w:rPr>
        <w:t xml:space="preserve"> for transition from S&amp;F</w:t>
      </w:r>
      <w:r w:rsidRPr="003141BF">
        <w:rPr>
          <w:b/>
          <w:szCs w:val="21"/>
          <w:lang w:eastAsia="zh-CN"/>
        </w:rPr>
        <w:t xml:space="preserve"> mode to </w:t>
      </w:r>
      <w:r w:rsidR="00E31997">
        <w:rPr>
          <w:b/>
          <w:szCs w:val="21"/>
          <w:lang w:eastAsia="zh-CN"/>
        </w:rPr>
        <w:t>N</w:t>
      </w:r>
      <w:r w:rsidRPr="003141BF">
        <w:rPr>
          <w:b/>
          <w:szCs w:val="21"/>
          <w:lang w:eastAsia="zh-CN"/>
        </w:rPr>
        <w:t>ormal mode,</w:t>
      </w:r>
      <w:r w:rsidRPr="003141BF">
        <w:rPr>
          <w:b/>
          <w:bCs/>
        </w:rPr>
        <w:t xml:space="preserve"> for both directions of transition. It’s easy to cause confusion if let UE determine which direction it is based on whether the S&amp;F </w:t>
      </w:r>
      <w:r w:rsidRPr="003141BF">
        <w:rPr>
          <w:rFonts w:hint="eastAsia"/>
          <w:b/>
          <w:bCs/>
        </w:rPr>
        <w:t>indication</w:t>
      </w:r>
      <w:r w:rsidRPr="003141BF">
        <w:rPr>
          <w:b/>
          <w:bCs/>
        </w:rPr>
        <w:t xml:space="preserve"> </w:t>
      </w:r>
      <w:r w:rsidRPr="003141BF">
        <w:rPr>
          <w:rFonts w:hint="eastAsia"/>
          <w:b/>
          <w:bCs/>
        </w:rPr>
        <w:t>is</w:t>
      </w:r>
      <w:r w:rsidRPr="003141BF">
        <w:rPr>
          <w:b/>
          <w:bCs/>
        </w:rPr>
        <w:t xml:space="preserve"> </w:t>
      </w:r>
      <w:r w:rsidRPr="003141BF">
        <w:rPr>
          <w:rFonts w:hint="eastAsia"/>
          <w:b/>
          <w:bCs/>
        </w:rPr>
        <w:t>present</w:t>
      </w:r>
      <w:r w:rsidRPr="003141BF">
        <w:rPr>
          <w:b/>
          <w:szCs w:val="21"/>
          <w:lang w:eastAsia="zh-CN"/>
        </w:rPr>
        <w:t>.</w:t>
      </w:r>
    </w:p>
    <w:p w:rsidR="00586684" w:rsidRDefault="003141BF" w:rsidP="00586684">
      <w:pPr>
        <w:snapToGrid w:val="0"/>
        <w:spacing w:before="240" w:line="288" w:lineRule="auto"/>
        <w:jc w:val="both"/>
        <w:rPr>
          <w:rFonts w:eastAsia="等线"/>
          <w:szCs w:val="21"/>
          <w:lang w:eastAsia="zh-CN"/>
        </w:rPr>
      </w:pPr>
      <w:r>
        <w:rPr>
          <w:szCs w:val="21"/>
          <w:lang w:eastAsia="zh-CN"/>
        </w:rPr>
        <w:t>Therefore, we still suggest t</w:t>
      </w:r>
      <w:r w:rsidRPr="000132E6">
        <w:rPr>
          <w:szCs w:val="21"/>
          <w:lang w:eastAsia="zh-CN"/>
        </w:rPr>
        <w:t>o follow the achieved agreement. That is, besides the</w:t>
      </w:r>
      <w:r w:rsidRPr="000132E6">
        <w:rPr>
          <w:i/>
          <w:szCs w:val="21"/>
          <w:lang w:eastAsia="zh-CN"/>
        </w:rPr>
        <w:t xml:space="preserve"> t-ModeSwitching</w:t>
      </w:r>
      <w:r w:rsidRPr="000132E6">
        <w:rPr>
          <w:szCs w:val="21"/>
          <w:lang w:eastAsia="zh-CN"/>
        </w:rPr>
        <w:t xml:space="preserve"> for transition from S&amp;F mode to normal mode</w:t>
      </w:r>
      <w:r w:rsidR="000132E6" w:rsidRPr="000132E6">
        <w:rPr>
          <w:szCs w:val="21"/>
          <w:lang w:eastAsia="zh-CN"/>
        </w:rPr>
        <w:t xml:space="preserve"> </w:t>
      </w:r>
      <w:r w:rsidR="000132E6" w:rsidRPr="000132E6">
        <w:rPr>
          <w:szCs w:val="21"/>
          <w:lang w:eastAsia="zh-CN"/>
        </w:rPr>
        <w:t xml:space="preserve">(it can be renamed to </w:t>
      </w:r>
      <w:r w:rsidR="000132E6" w:rsidRPr="000132E6">
        <w:rPr>
          <w:i/>
          <w:szCs w:val="21"/>
          <w:lang w:eastAsia="zh-CN"/>
        </w:rPr>
        <w:t>t-ModeSwitchingSFtoN</w:t>
      </w:r>
      <w:r w:rsidR="000132E6" w:rsidRPr="000132E6">
        <w:rPr>
          <w:szCs w:val="21"/>
          <w:lang w:eastAsia="zh-CN"/>
        </w:rPr>
        <w:t>)</w:t>
      </w:r>
      <w:r w:rsidRPr="000132E6">
        <w:rPr>
          <w:szCs w:val="21"/>
          <w:lang w:eastAsia="zh-CN"/>
        </w:rPr>
        <w:t xml:space="preserve">, we also need to </w:t>
      </w:r>
      <w:r w:rsidR="000132E6" w:rsidRPr="000132E6">
        <w:rPr>
          <w:szCs w:val="21"/>
          <w:lang w:eastAsia="zh-CN"/>
        </w:rPr>
        <w:t xml:space="preserve">explicitly </w:t>
      </w:r>
      <w:r w:rsidRPr="000132E6">
        <w:rPr>
          <w:szCs w:val="21"/>
          <w:lang w:eastAsia="zh-CN"/>
        </w:rPr>
        <w:t xml:space="preserve">introduce another time information </w:t>
      </w:r>
      <w:r w:rsidRPr="000132E6">
        <w:rPr>
          <w:i/>
          <w:szCs w:val="21"/>
          <w:lang w:eastAsia="zh-CN"/>
        </w:rPr>
        <w:t>t-ModeSwitchingNtoSF</w:t>
      </w:r>
      <w:r w:rsidRPr="000132E6">
        <w:rPr>
          <w:szCs w:val="21"/>
          <w:lang w:eastAsia="zh-CN"/>
        </w:rPr>
        <w:t xml:space="preserve">. However, instead of defining </w:t>
      </w:r>
      <w:r w:rsidRPr="000132E6">
        <w:rPr>
          <w:i/>
          <w:szCs w:val="21"/>
          <w:lang w:eastAsia="zh-CN"/>
        </w:rPr>
        <w:t>t-ModeSwitchingNtoSF</w:t>
      </w:r>
      <w:r w:rsidRPr="000132E6">
        <w:rPr>
          <w:szCs w:val="21"/>
          <w:lang w:eastAsia="zh-CN"/>
        </w:rPr>
        <w:t xml:space="preserve"> as an absolute UTC time, the </w:t>
      </w:r>
      <w:r w:rsidRPr="000132E6">
        <w:rPr>
          <w:i/>
          <w:szCs w:val="21"/>
          <w:lang w:eastAsia="zh-CN"/>
        </w:rPr>
        <w:t xml:space="preserve">t-ModeSwitchingNtoSF </w:t>
      </w:r>
      <w:r w:rsidRPr="000132E6">
        <w:rPr>
          <w:szCs w:val="21"/>
          <w:lang w:eastAsia="zh-CN"/>
        </w:rPr>
        <w:t xml:space="preserve">can be deduced by “start of Normal mode (that indicates by </w:t>
      </w:r>
      <w:r w:rsidRPr="000132E6">
        <w:rPr>
          <w:i/>
          <w:szCs w:val="21"/>
          <w:lang w:eastAsia="zh-CN"/>
        </w:rPr>
        <w:t>t-ModeSwitchingSFtoN</w:t>
      </w:r>
      <w:r w:rsidRPr="000132E6">
        <w:rPr>
          <w:szCs w:val="21"/>
          <w:lang w:eastAsia="zh-CN"/>
        </w:rPr>
        <w:t>) + the duration of Normal mode”. This way is more signaling efficient.</w:t>
      </w:r>
      <w:r w:rsidR="00586684" w:rsidRPr="000132E6">
        <w:rPr>
          <w:szCs w:val="21"/>
          <w:lang w:eastAsia="zh-CN"/>
        </w:rPr>
        <w:t xml:space="preserve"> For thi</w:t>
      </w:r>
      <w:r w:rsidR="00586684">
        <w:rPr>
          <w:szCs w:val="21"/>
          <w:lang w:eastAsia="zh-CN"/>
        </w:rPr>
        <w:t xml:space="preserve">s way, a parameter of duration of Normal mode in units of </w:t>
      </w:r>
      <w:hyperlink r:id="rId8" w:history="1">
        <w:r w:rsidR="00586684" w:rsidRPr="00586684">
          <w:rPr>
            <w:lang w:eastAsia="zh-CN"/>
          </w:rPr>
          <w:t>millisecond</w:t>
        </w:r>
      </w:hyperlink>
      <w:r w:rsidR="00586684" w:rsidRPr="00586684">
        <w:rPr>
          <w:szCs w:val="21"/>
          <w:lang w:eastAsia="zh-CN"/>
        </w:rPr>
        <w:t xml:space="preserve"> </w:t>
      </w:r>
      <w:r w:rsidR="00586684" w:rsidRPr="00586684">
        <w:rPr>
          <w:rFonts w:eastAsia="等线" w:hint="eastAsia"/>
          <w:szCs w:val="21"/>
          <w:lang w:eastAsia="zh-CN"/>
        </w:rPr>
        <w:t>o</w:t>
      </w:r>
      <w:r w:rsidR="00586684" w:rsidRPr="00586684">
        <w:rPr>
          <w:rFonts w:eastAsia="等线"/>
          <w:szCs w:val="21"/>
          <w:lang w:eastAsia="zh-CN"/>
        </w:rPr>
        <w:t>r seconds</w:t>
      </w:r>
      <w:r w:rsidR="00586684">
        <w:rPr>
          <w:rFonts w:eastAsia="等线"/>
          <w:szCs w:val="21"/>
          <w:lang w:eastAsia="zh-CN"/>
        </w:rPr>
        <w:t xml:space="preserve"> needs to be introduced.</w:t>
      </w:r>
    </w:p>
    <w:p w:rsidR="00586684" w:rsidRPr="00586684" w:rsidRDefault="00586684" w:rsidP="00586684">
      <w:pPr>
        <w:pStyle w:val="a0"/>
        <w:rPr>
          <w:rFonts w:ascii="Times New Roman" w:hAnsi="Times New Roman" w:cs="Times New Roman"/>
          <w:b/>
          <w:szCs w:val="21"/>
          <w:lang w:eastAsia="zh-CN"/>
        </w:rPr>
      </w:pPr>
      <w:r w:rsidRPr="00586684">
        <w:rPr>
          <w:rFonts w:ascii="Times New Roman" w:eastAsia="等线" w:hAnsi="Times New Roman" w:cs="Times New Roman"/>
          <w:b/>
          <w:lang w:eastAsia="zh-CN"/>
        </w:rPr>
        <w:t xml:space="preserve">Proposal 2a: </w:t>
      </w:r>
      <w:r w:rsidRPr="00586684">
        <w:rPr>
          <w:rFonts w:ascii="Times New Roman" w:hAnsi="Times New Roman" w:cs="Times New Roman"/>
          <w:b/>
          <w:szCs w:val="21"/>
          <w:lang w:eastAsia="zh-CN"/>
        </w:rPr>
        <w:t xml:space="preserve">The agreed time information on transition from Normal mode to S&amp;F operation mode (e.g., </w:t>
      </w:r>
      <w:r w:rsidRPr="00586684">
        <w:rPr>
          <w:rFonts w:ascii="Times New Roman" w:hAnsi="Times New Roman" w:cs="Times New Roman"/>
          <w:b/>
          <w:i/>
          <w:szCs w:val="21"/>
          <w:lang w:eastAsia="zh-CN"/>
        </w:rPr>
        <w:t>t-ModeSwitchingNtoSF</w:t>
      </w:r>
      <w:r w:rsidRPr="00586684">
        <w:rPr>
          <w:rFonts w:ascii="Times New Roman" w:hAnsi="Times New Roman" w:cs="Times New Roman"/>
          <w:b/>
          <w:szCs w:val="21"/>
          <w:lang w:eastAsia="zh-CN"/>
        </w:rPr>
        <w:t>) can be defined based on another agreed time information on transition from S&amp;F operation mode to Normal mode (</w:t>
      </w:r>
      <w:r w:rsidRPr="00586684">
        <w:rPr>
          <w:rFonts w:ascii="Times New Roman" w:hAnsi="Times New Roman" w:cs="Times New Roman"/>
          <w:b/>
          <w:i/>
          <w:szCs w:val="21"/>
          <w:lang w:eastAsia="zh-CN"/>
        </w:rPr>
        <w:t>t-ModeSwitchingSFtoN</w:t>
      </w:r>
      <w:r w:rsidRPr="00586684">
        <w:rPr>
          <w:rFonts w:ascii="Times New Roman" w:hAnsi="Times New Roman" w:cs="Times New Roman"/>
          <w:b/>
          <w:szCs w:val="21"/>
          <w:lang w:eastAsia="zh-CN"/>
        </w:rPr>
        <w:t xml:space="preserve">) and with a new parameter of </w:t>
      </w:r>
      <w:r w:rsidR="000132E6">
        <w:rPr>
          <w:rFonts w:ascii="Times New Roman" w:hAnsi="Times New Roman" w:cs="Times New Roman"/>
          <w:b/>
          <w:szCs w:val="21"/>
          <w:lang w:eastAsia="zh-CN"/>
        </w:rPr>
        <w:t>“</w:t>
      </w:r>
      <w:r w:rsidRPr="00586684">
        <w:rPr>
          <w:rFonts w:ascii="Times New Roman" w:hAnsi="Times New Roman" w:cs="Times New Roman"/>
          <w:b/>
          <w:szCs w:val="21"/>
          <w:lang w:eastAsia="zh-CN"/>
        </w:rPr>
        <w:t>duration of Normal mode</w:t>
      </w:r>
      <w:r w:rsidR="000132E6">
        <w:rPr>
          <w:rFonts w:ascii="Times New Roman" w:hAnsi="Times New Roman" w:cs="Times New Roman"/>
          <w:b/>
          <w:szCs w:val="21"/>
          <w:lang w:eastAsia="zh-CN"/>
        </w:rPr>
        <w:t>”</w:t>
      </w:r>
      <w:r w:rsidRPr="00586684">
        <w:rPr>
          <w:rFonts w:ascii="Times New Roman" w:hAnsi="Times New Roman" w:cs="Times New Roman"/>
          <w:b/>
          <w:szCs w:val="21"/>
          <w:lang w:eastAsia="zh-CN"/>
        </w:rPr>
        <w:t>, as below:</w:t>
      </w:r>
    </w:p>
    <w:p w:rsidR="00586684" w:rsidRPr="00586684" w:rsidRDefault="00586684" w:rsidP="00586684">
      <w:pPr>
        <w:pStyle w:val="a0"/>
        <w:jc w:val="center"/>
        <w:rPr>
          <w:rFonts w:ascii="Times New Roman" w:hAnsi="Times New Roman" w:cs="Times New Roman"/>
          <w:b/>
          <w:szCs w:val="21"/>
          <w:lang w:eastAsia="zh-CN"/>
        </w:rPr>
      </w:pPr>
      <w:r w:rsidRPr="00586684">
        <w:rPr>
          <w:rFonts w:ascii="Times New Roman" w:hAnsi="Times New Roman" w:cs="Times New Roman"/>
          <w:b/>
          <w:i/>
          <w:szCs w:val="21"/>
          <w:lang w:eastAsia="zh-CN"/>
        </w:rPr>
        <w:t>t-ModeSwitchingNtoSF = t-ModeSwitchingSFtoN +</w:t>
      </w:r>
      <w:r w:rsidRPr="00586684">
        <w:rPr>
          <w:rFonts w:ascii="Times New Roman" w:hAnsi="Times New Roman" w:cs="Times New Roman"/>
          <w:b/>
          <w:szCs w:val="21"/>
          <w:lang w:eastAsia="zh-CN"/>
        </w:rPr>
        <w:t xml:space="preserve"> duration of Normal mode</w:t>
      </w:r>
    </w:p>
    <w:p w:rsidR="00586684" w:rsidRPr="00586684" w:rsidRDefault="00586684" w:rsidP="00586684">
      <w:pPr>
        <w:pStyle w:val="a0"/>
        <w:rPr>
          <w:rFonts w:ascii="Times New Roman" w:eastAsia="等线" w:hAnsi="Times New Roman" w:cs="Times New Roman" w:hint="eastAsia"/>
          <w:b/>
          <w:lang w:eastAsia="zh-CN"/>
        </w:rPr>
      </w:pPr>
      <w:r w:rsidRPr="00586684">
        <w:rPr>
          <w:rFonts w:ascii="Times New Roman" w:eastAsia="等线" w:hAnsi="Times New Roman" w:cs="Times New Roman"/>
          <w:b/>
          <w:lang w:eastAsia="zh-CN"/>
        </w:rPr>
        <w:t>Proposal 2</w:t>
      </w:r>
      <w:r>
        <w:rPr>
          <w:rFonts w:ascii="Times New Roman" w:eastAsia="等线" w:hAnsi="Times New Roman" w:cs="Times New Roman"/>
          <w:b/>
          <w:lang w:eastAsia="zh-CN"/>
        </w:rPr>
        <w:t>b</w:t>
      </w:r>
      <w:r w:rsidRPr="00586684">
        <w:rPr>
          <w:rFonts w:ascii="Times New Roman" w:eastAsia="等线" w:hAnsi="Times New Roman" w:cs="Times New Roman"/>
          <w:b/>
          <w:lang w:eastAsia="zh-CN"/>
        </w:rPr>
        <w:t>:</w:t>
      </w:r>
      <w:r>
        <w:rPr>
          <w:rFonts w:ascii="Times New Roman" w:eastAsia="等线" w:hAnsi="Times New Roman" w:cs="Times New Roman"/>
          <w:b/>
          <w:lang w:eastAsia="zh-CN"/>
        </w:rPr>
        <w:t xml:space="preserve"> It’s suggested to introduce a new parameter “</w:t>
      </w:r>
      <w:r w:rsidRPr="00586684">
        <w:rPr>
          <w:rFonts w:ascii="Times New Roman" w:eastAsia="等线" w:hAnsi="Times New Roman" w:cs="Times New Roman"/>
          <w:b/>
          <w:lang w:eastAsia="zh-CN"/>
        </w:rPr>
        <w:t>duration of Normal mode</w:t>
      </w:r>
      <w:r>
        <w:rPr>
          <w:rFonts w:ascii="Times New Roman" w:eastAsia="等线" w:hAnsi="Times New Roman" w:cs="Times New Roman"/>
          <w:b/>
          <w:lang w:eastAsia="zh-CN"/>
        </w:rPr>
        <w:t>”</w:t>
      </w:r>
      <w:r w:rsidRPr="00586684">
        <w:rPr>
          <w:rFonts w:ascii="Times New Roman" w:eastAsia="等线" w:hAnsi="Times New Roman" w:cs="Times New Roman"/>
          <w:b/>
          <w:lang w:eastAsia="zh-CN"/>
        </w:rPr>
        <w:t xml:space="preserve"> which is in units of </w:t>
      </w:r>
      <w:hyperlink r:id="rId9" w:history="1">
        <w:r w:rsidRPr="00586684">
          <w:rPr>
            <w:rFonts w:ascii="Times New Roman" w:eastAsia="等线" w:hAnsi="Times New Roman" w:cs="Times New Roman"/>
            <w:b/>
            <w:lang w:eastAsia="zh-CN"/>
          </w:rPr>
          <w:t>millisecond</w:t>
        </w:r>
      </w:hyperlink>
      <w:r w:rsidRPr="00586684">
        <w:rPr>
          <w:rFonts w:ascii="Times New Roman" w:eastAsia="等线" w:hAnsi="Times New Roman" w:cs="Times New Roman"/>
          <w:b/>
          <w:lang w:eastAsia="zh-CN"/>
        </w:rPr>
        <w:t xml:space="preserve"> </w:t>
      </w:r>
      <w:r w:rsidRPr="00586684">
        <w:rPr>
          <w:rFonts w:ascii="Times New Roman" w:eastAsia="等线" w:hAnsi="Times New Roman" w:cs="Times New Roman" w:hint="eastAsia"/>
          <w:b/>
          <w:lang w:eastAsia="zh-CN"/>
        </w:rPr>
        <w:t>o</w:t>
      </w:r>
      <w:r w:rsidRPr="00586684">
        <w:rPr>
          <w:rFonts w:ascii="Times New Roman" w:eastAsia="等线" w:hAnsi="Times New Roman" w:cs="Times New Roman"/>
          <w:b/>
          <w:lang w:eastAsia="zh-CN"/>
        </w:rPr>
        <w:t>r seconds</w:t>
      </w:r>
      <w:r>
        <w:rPr>
          <w:rFonts w:ascii="Times New Roman" w:eastAsia="等线" w:hAnsi="Times New Roman" w:cs="Times New Roman"/>
          <w:b/>
          <w:lang w:eastAsia="zh-CN"/>
        </w:rPr>
        <w:t>.</w:t>
      </w:r>
    </w:p>
    <w:p w:rsidR="00D3396A" w:rsidRPr="00D3396A" w:rsidRDefault="000132E6" w:rsidP="00D3396A">
      <w:pPr>
        <w:pStyle w:val="20"/>
        <w:numPr>
          <w:ilvl w:val="1"/>
          <w:numId w:val="1"/>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hAnsi="Arial"/>
          <w:lang w:eastAsia="zh-CN"/>
        </w:rPr>
      </w:pPr>
      <w:r>
        <w:rPr>
          <w:rFonts w:ascii="Arial" w:hAnsi="Arial"/>
          <w:lang w:eastAsia="zh-CN"/>
        </w:rPr>
        <w:t>Other time information for triggering cell measurement and reselection</w:t>
      </w:r>
    </w:p>
    <w:p w:rsidR="000D5D9E" w:rsidRDefault="000132E6">
      <w:pPr>
        <w:snapToGrid w:val="0"/>
        <w:spacing w:before="120" w:after="120" w:line="288" w:lineRule="auto"/>
        <w:jc w:val="both"/>
        <w:rPr>
          <w:szCs w:val="21"/>
          <w:lang w:eastAsia="zh-CN"/>
        </w:rPr>
      </w:pPr>
      <w:r>
        <w:rPr>
          <w:szCs w:val="21"/>
          <w:lang w:eastAsia="zh-CN"/>
        </w:rPr>
        <w:t>In previous meetings, there was also much discussion on whether existing coverage stop/start time information can be optimized used for the cell supporting S&amp;F operation mode. W</w:t>
      </w:r>
      <w:r w:rsidR="00BA6B90">
        <w:rPr>
          <w:szCs w:val="21"/>
          <w:lang w:eastAsia="zh-CN"/>
        </w:rPr>
        <w:t xml:space="preserve">e will give our further analysis for the two basic </w:t>
      </w:r>
      <w:r w:rsidR="00BA6B90">
        <w:rPr>
          <w:rFonts w:hint="eastAsia"/>
          <w:szCs w:val="21"/>
          <w:lang w:eastAsia="zh-CN"/>
        </w:rPr>
        <w:t>scenarios:</w:t>
      </w:r>
    </w:p>
    <w:p w:rsidR="00D43AA9" w:rsidRDefault="00D43AA9" w:rsidP="00D43AA9">
      <w:pPr>
        <w:snapToGrid w:val="0"/>
        <w:spacing w:before="240" w:after="120" w:line="288" w:lineRule="auto"/>
        <w:jc w:val="both"/>
        <w:rPr>
          <w:i/>
          <w:iCs/>
          <w:sz w:val="22"/>
          <w:u w:val="single"/>
          <w:lang w:eastAsia="zh-CN"/>
        </w:rPr>
      </w:pPr>
      <w:r>
        <w:rPr>
          <w:rFonts w:hint="eastAsia"/>
          <w:i/>
          <w:iCs/>
          <w:sz w:val="22"/>
          <w:u w:val="single"/>
          <w:lang w:eastAsia="zh-CN"/>
        </w:rPr>
        <w:t>Scenario</w:t>
      </w:r>
      <w:r>
        <w:rPr>
          <w:i/>
          <w:iCs/>
          <w:sz w:val="22"/>
          <w:u w:val="single"/>
          <w:lang w:eastAsia="zh-CN"/>
        </w:rPr>
        <w:t>1</w:t>
      </w:r>
      <w:r>
        <w:rPr>
          <w:i/>
          <w:iCs/>
          <w:sz w:val="22"/>
          <w:u w:val="single"/>
          <w:lang w:eastAsia="zh-CN"/>
        </w:rPr>
        <w:t>: the</w:t>
      </w:r>
      <w:r>
        <w:rPr>
          <w:rFonts w:hint="eastAsia"/>
          <w:i/>
          <w:iCs/>
          <w:sz w:val="22"/>
          <w:u w:val="single"/>
          <w:lang w:eastAsia="zh-CN"/>
        </w:rPr>
        <w:t xml:space="preserve"> serving satellite operating in </w:t>
      </w:r>
      <w:r>
        <w:rPr>
          <w:i/>
          <w:iCs/>
          <w:sz w:val="22"/>
          <w:u w:val="single"/>
          <w:lang w:eastAsia="zh-CN"/>
        </w:rPr>
        <w:t>N</w:t>
      </w:r>
      <w:r>
        <w:rPr>
          <w:rFonts w:hint="eastAsia"/>
          <w:i/>
          <w:iCs/>
          <w:sz w:val="22"/>
          <w:u w:val="single"/>
          <w:lang w:eastAsia="zh-CN"/>
        </w:rPr>
        <w:t>ormal mode is going to switch to S&amp;F mode</w:t>
      </w:r>
    </w:p>
    <w:p w:rsidR="00D43AA9" w:rsidRDefault="00D43AA9" w:rsidP="00D43AA9">
      <w:pPr>
        <w:pStyle w:val="a0"/>
        <w:jc w:val="center"/>
      </w:pPr>
      <w:r>
        <w:object w:dxaOrig="4904" w:dyaOrig="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5pt;height:164pt" o:ole="">
            <v:imagedata r:id="rId10" o:title=""/>
          </v:shape>
          <o:OLEObject Type="Embed" ProgID="Visio.Drawing.15" ShapeID="_x0000_i1026" DrawAspect="Content" ObjectID="_1808318765" r:id="rId11"/>
        </w:object>
      </w:r>
    </w:p>
    <w:p w:rsidR="00D43AA9" w:rsidRDefault="00D43AA9" w:rsidP="00D43AA9">
      <w:pPr>
        <w:snapToGrid w:val="0"/>
        <w:spacing w:before="120" w:line="288" w:lineRule="auto"/>
        <w:jc w:val="center"/>
        <w:rPr>
          <w:szCs w:val="21"/>
          <w:lang w:eastAsia="zh-CN"/>
        </w:rPr>
      </w:pPr>
      <w:r>
        <w:rPr>
          <w:rFonts w:hint="eastAsia"/>
          <w:szCs w:val="21"/>
          <w:lang w:eastAsia="zh-CN"/>
        </w:rPr>
        <w:t>Fig.</w:t>
      </w:r>
      <w:r w:rsidR="00914829">
        <w:rPr>
          <w:szCs w:val="21"/>
          <w:lang w:eastAsia="zh-CN"/>
        </w:rPr>
        <w:t>1</w:t>
      </w:r>
      <w:r>
        <w:rPr>
          <w:rFonts w:hint="eastAsia"/>
          <w:szCs w:val="21"/>
          <w:lang w:eastAsia="zh-CN"/>
        </w:rPr>
        <w:t xml:space="preserve"> </w:t>
      </w:r>
    </w:p>
    <w:p w:rsidR="00D43AA9" w:rsidRDefault="00D43AA9" w:rsidP="00D43AA9">
      <w:pPr>
        <w:snapToGrid w:val="0"/>
        <w:spacing w:before="120" w:line="288" w:lineRule="auto"/>
        <w:jc w:val="both"/>
        <w:rPr>
          <w:szCs w:val="21"/>
          <w:lang w:eastAsia="zh-CN"/>
        </w:rPr>
      </w:pPr>
      <w:r>
        <w:rPr>
          <w:rFonts w:hint="eastAsia"/>
          <w:szCs w:val="21"/>
          <w:lang w:eastAsia="zh-CN"/>
        </w:rPr>
        <w:t>As illustrated in Fig.</w:t>
      </w:r>
      <w:r w:rsidR="00914829">
        <w:rPr>
          <w:szCs w:val="21"/>
          <w:lang w:eastAsia="zh-CN"/>
        </w:rPr>
        <w:t>1</w:t>
      </w:r>
      <w:r>
        <w:rPr>
          <w:rFonts w:hint="eastAsia"/>
          <w:szCs w:val="21"/>
          <w:lang w:eastAsia="zh-CN"/>
        </w:rPr>
        <w:t>,</w:t>
      </w:r>
      <w:r>
        <w:t xml:space="preserve"> for quasi-earth fixed </w:t>
      </w:r>
      <w:r>
        <w:rPr>
          <w:rFonts w:cs="Arial"/>
          <w:lang w:eastAsia="sv-SE"/>
        </w:rPr>
        <w:t>cell</w:t>
      </w:r>
      <w:r>
        <w:rPr>
          <w:rFonts w:eastAsia="宋体" w:cs="Arial" w:hint="eastAsia"/>
          <w:lang w:eastAsia="zh-CN"/>
        </w:rPr>
        <w:t xml:space="preserve">, </w:t>
      </w:r>
      <w:r>
        <w:rPr>
          <w:rFonts w:hint="eastAsia"/>
          <w:szCs w:val="21"/>
          <w:lang w:eastAsia="zh-CN"/>
        </w:rPr>
        <w:t xml:space="preserve">the </w:t>
      </w:r>
      <w:r>
        <w:rPr>
          <w:rFonts w:hint="eastAsia"/>
          <w:b/>
          <w:szCs w:val="21"/>
          <w:lang w:eastAsia="zh-CN"/>
        </w:rPr>
        <w:t>serving satellite 1</w:t>
      </w:r>
      <w:r>
        <w:rPr>
          <w:rFonts w:hint="eastAsia"/>
          <w:szCs w:val="21"/>
          <w:lang w:eastAsia="zh-CN"/>
        </w:rPr>
        <w:t xml:space="preserve"> </w:t>
      </w:r>
      <w:r>
        <w:rPr>
          <w:szCs w:val="21"/>
          <w:lang w:eastAsia="zh-CN"/>
        </w:rPr>
        <w:t>serve</w:t>
      </w:r>
      <w:r>
        <w:rPr>
          <w:rFonts w:hint="eastAsia"/>
          <w:szCs w:val="21"/>
          <w:lang w:eastAsia="zh-CN"/>
        </w:rPr>
        <w:t>s</w:t>
      </w:r>
      <w:r>
        <w:rPr>
          <w:szCs w:val="21"/>
          <w:lang w:eastAsia="zh-CN"/>
        </w:rPr>
        <w:t xml:space="preserve"> the area and works at Normal mode at T1. It </w:t>
      </w:r>
      <w:r>
        <w:rPr>
          <w:rFonts w:hint="eastAsia"/>
          <w:szCs w:val="21"/>
          <w:lang w:eastAsia="zh-CN"/>
        </w:rPr>
        <w:t xml:space="preserve">is going to switch to S&amp;F mode at T2 and stop </w:t>
      </w:r>
      <w:r>
        <w:t>serving the area</w:t>
      </w:r>
      <w:r>
        <w:rPr>
          <w:rFonts w:hint="eastAsia"/>
          <w:szCs w:val="21"/>
          <w:lang w:eastAsia="zh-CN"/>
        </w:rPr>
        <w:t xml:space="preserve"> at T3. And the next </w:t>
      </w:r>
      <w:r>
        <w:rPr>
          <w:rFonts w:hint="eastAsia"/>
          <w:b/>
          <w:szCs w:val="21"/>
          <w:lang w:eastAsia="zh-CN"/>
        </w:rPr>
        <w:t>neighbor satellite 2</w:t>
      </w:r>
      <w:r>
        <w:rPr>
          <w:rFonts w:hint="eastAsia"/>
          <w:szCs w:val="21"/>
          <w:lang w:eastAsia="zh-CN"/>
        </w:rPr>
        <w:t xml:space="preserve"> is going to start </w:t>
      </w:r>
      <w:r>
        <w:t>serving the area</w:t>
      </w:r>
      <w:r>
        <w:rPr>
          <w:rFonts w:hint="eastAsia"/>
          <w:szCs w:val="21"/>
          <w:lang w:eastAsia="zh-CN"/>
        </w:rPr>
        <w:t xml:space="preserve"> at T4 with available feeder link.</w:t>
      </w:r>
    </w:p>
    <w:p w:rsidR="00D43AA9" w:rsidRDefault="00D43AA9" w:rsidP="00D43AA9">
      <w:pPr>
        <w:numPr>
          <w:ilvl w:val="0"/>
          <w:numId w:val="15"/>
        </w:numPr>
        <w:snapToGrid w:val="0"/>
        <w:spacing w:before="120" w:line="288" w:lineRule="auto"/>
        <w:jc w:val="both"/>
        <w:rPr>
          <w:iCs/>
          <w:szCs w:val="21"/>
          <w:lang w:eastAsia="zh-CN"/>
        </w:rPr>
      </w:pPr>
      <w:r>
        <w:rPr>
          <w:b/>
          <w:szCs w:val="21"/>
          <w:u w:val="single"/>
          <w:lang w:eastAsia="zh-CN"/>
        </w:rPr>
        <w:t xml:space="preserve">Case#1: </w:t>
      </w:r>
      <w:r>
        <w:rPr>
          <w:szCs w:val="21"/>
          <w:lang w:eastAsia="zh-CN"/>
        </w:rPr>
        <w:t>Under</w:t>
      </w:r>
      <w:r>
        <w:rPr>
          <w:rFonts w:hint="eastAsia"/>
          <w:szCs w:val="21"/>
          <w:lang w:eastAsia="zh-CN"/>
        </w:rPr>
        <w:t xml:space="preserve"> the continuous coverage scenario, </w:t>
      </w:r>
      <w:r>
        <w:t xml:space="preserve">for quasi-earth fixed </w:t>
      </w:r>
      <w:r>
        <w:rPr>
          <w:rFonts w:cs="Arial"/>
          <w:lang w:eastAsia="sv-SE"/>
        </w:rPr>
        <w:t>cell</w:t>
      </w:r>
      <w:r>
        <w:rPr>
          <w:rFonts w:eastAsia="宋体" w:cs="Arial" w:hint="eastAsia"/>
          <w:lang w:eastAsia="zh-CN"/>
        </w:rPr>
        <w:t xml:space="preserve">, </w:t>
      </w:r>
      <w:r>
        <w:rPr>
          <w:rFonts w:hint="eastAsia"/>
          <w:szCs w:val="21"/>
          <w:lang w:eastAsia="zh-CN"/>
        </w:rPr>
        <w:t xml:space="preserve">the </w:t>
      </w:r>
      <w:r>
        <w:rPr>
          <w:rFonts w:hint="eastAsia"/>
          <w:i/>
          <w:szCs w:val="21"/>
          <w:lang w:eastAsia="zh-CN"/>
        </w:rPr>
        <w:t>t-ServiceStartNeigh</w:t>
      </w:r>
      <w:r>
        <w:rPr>
          <w:szCs w:val="21"/>
          <w:lang w:eastAsia="zh-CN"/>
        </w:rPr>
        <w:t xml:space="preserve"> </w:t>
      </w:r>
      <w:r>
        <w:rPr>
          <w:iCs/>
          <w:szCs w:val="21"/>
          <w:lang w:eastAsia="zh-CN"/>
        </w:rPr>
        <w:t xml:space="preserve">of </w:t>
      </w:r>
      <w:r>
        <w:rPr>
          <w:rFonts w:hint="eastAsia"/>
          <w:szCs w:val="21"/>
          <w:lang w:eastAsia="zh-CN"/>
        </w:rPr>
        <w:t>satellite 2</w:t>
      </w:r>
      <w:r>
        <w:rPr>
          <w:szCs w:val="21"/>
          <w:lang w:eastAsia="zh-CN"/>
        </w:rPr>
        <w:t xml:space="preserve"> </w:t>
      </w:r>
      <w:r>
        <w:rPr>
          <w:rFonts w:hint="eastAsia"/>
          <w:szCs w:val="21"/>
          <w:lang w:eastAsia="zh-CN"/>
        </w:rPr>
        <w:t xml:space="preserve">in </w:t>
      </w:r>
      <w:r>
        <w:rPr>
          <w:rFonts w:hint="eastAsia"/>
          <w:i/>
          <w:iCs/>
          <w:szCs w:val="21"/>
          <w:lang w:eastAsia="zh-CN"/>
        </w:rPr>
        <w:t>SystemInformationBlockType33(-NB)</w:t>
      </w:r>
      <w:r>
        <w:rPr>
          <w:szCs w:val="21"/>
          <w:lang w:eastAsia="zh-CN"/>
        </w:rPr>
        <w:t xml:space="preserve"> </w:t>
      </w:r>
      <w:r>
        <w:rPr>
          <w:rFonts w:hint="eastAsia"/>
          <w:szCs w:val="21"/>
          <w:lang w:eastAsia="zh-CN"/>
        </w:rPr>
        <w:t>is</w:t>
      </w:r>
      <w:r>
        <w:rPr>
          <w:szCs w:val="21"/>
          <w:lang w:eastAsia="zh-CN"/>
        </w:rPr>
        <w:t xml:space="preserve"> generally</w:t>
      </w:r>
      <w:r>
        <w:rPr>
          <w:rFonts w:hint="eastAsia"/>
          <w:szCs w:val="21"/>
          <w:lang w:eastAsia="zh-CN"/>
        </w:rPr>
        <w:t xml:space="preserve"> set as the time when the neighbor satellite is going to start </w:t>
      </w:r>
      <w:r>
        <w:t>serving the area, e.g., T4</w:t>
      </w:r>
      <w:r>
        <w:rPr>
          <w:rFonts w:eastAsia="宋体" w:hint="eastAsia"/>
          <w:lang w:eastAsia="zh-CN"/>
        </w:rPr>
        <w:t xml:space="preserve">. </w:t>
      </w:r>
      <w:r w:rsidR="000979A6">
        <w:rPr>
          <w:rFonts w:eastAsia="宋体"/>
          <w:lang w:eastAsia="zh-CN"/>
        </w:rPr>
        <w:t>Before</w:t>
      </w:r>
      <w:r>
        <w:rPr>
          <w:rFonts w:hint="eastAsia"/>
          <w:szCs w:val="21"/>
          <w:lang w:eastAsia="zh-CN"/>
        </w:rPr>
        <w:t xml:space="preserve"> the serving satellite switches to S&amp;F mode, the neighbor satellite </w:t>
      </w:r>
      <w:r w:rsidR="000979A6">
        <w:rPr>
          <w:szCs w:val="21"/>
          <w:lang w:eastAsia="zh-CN"/>
        </w:rPr>
        <w:t xml:space="preserve">may already </w:t>
      </w:r>
      <w:r>
        <w:rPr>
          <w:rFonts w:hint="eastAsia"/>
          <w:szCs w:val="21"/>
          <w:lang w:eastAsia="zh-CN"/>
        </w:rPr>
        <w:t xml:space="preserve">start serving the area with available feeder link, </w:t>
      </w:r>
      <w:r>
        <w:rPr>
          <w:szCs w:val="21"/>
          <w:lang w:eastAsia="zh-CN"/>
        </w:rPr>
        <w:t>then the timing relationship is that</w:t>
      </w:r>
      <w:r>
        <w:rPr>
          <w:rFonts w:hint="eastAsia"/>
          <w:szCs w:val="21"/>
          <w:lang w:eastAsia="zh-CN"/>
        </w:rPr>
        <w:t xml:space="preserve"> T</w:t>
      </w:r>
      <w:r>
        <w:rPr>
          <w:szCs w:val="21"/>
          <w:lang w:eastAsia="zh-CN"/>
        </w:rPr>
        <w:t>3</w:t>
      </w:r>
      <w:r>
        <w:rPr>
          <w:rFonts w:hint="eastAsia"/>
          <w:szCs w:val="21"/>
          <w:lang w:eastAsia="zh-CN"/>
        </w:rPr>
        <w:t xml:space="preserve"> &gt; T</w:t>
      </w:r>
      <w:r>
        <w:rPr>
          <w:szCs w:val="21"/>
          <w:lang w:eastAsia="zh-CN"/>
        </w:rPr>
        <w:t>2</w:t>
      </w:r>
      <w:r>
        <w:rPr>
          <w:szCs w:val="21"/>
          <w:lang w:eastAsia="zh-CN"/>
        </w:rPr>
        <w:t xml:space="preserve"> </w:t>
      </w:r>
      <w:r>
        <w:rPr>
          <w:rFonts w:hint="eastAsia"/>
          <w:szCs w:val="21"/>
          <w:lang w:eastAsia="zh-CN"/>
        </w:rPr>
        <w:t>&gt; T</w:t>
      </w:r>
      <w:r>
        <w:rPr>
          <w:szCs w:val="21"/>
          <w:lang w:eastAsia="zh-CN"/>
        </w:rPr>
        <w:t>4</w:t>
      </w:r>
      <w:r w:rsidR="000979A6">
        <w:rPr>
          <w:szCs w:val="21"/>
          <w:lang w:eastAsia="zh-CN"/>
        </w:rPr>
        <w:t xml:space="preserve"> </w:t>
      </w:r>
      <w:r w:rsidR="000979A6">
        <w:rPr>
          <w:szCs w:val="21"/>
          <w:lang w:eastAsia="zh-CN"/>
        </w:rPr>
        <w:t>(“&gt;” means later than)</w:t>
      </w:r>
      <w:r>
        <w:rPr>
          <w:rFonts w:hint="eastAsia"/>
          <w:szCs w:val="21"/>
          <w:lang w:eastAsia="zh-CN"/>
        </w:rPr>
        <w:t xml:space="preserve">. In this case, </w:t>
      </w:r>
      <w:r>
        <w:t xml:space="preserve">for quasi-earth fixed </w:t>
      </w:r>
      <w:r>
        <w:rPr>
          <w:rFonts w:cs="Arial"/>
          <w:lang w:eastAsia="sv-SE"/>
        </w:rPr>
        <w:t>cell</w:t>
      </w:r>
      <w:r>
        <w:rPr>
          <w:rFonts w:eastAsia="宋体" w:cs="Arial" w:hint="eastAsia"/>
          <w:lang w:eastAsia="zh-CN"/>
        </w:rPr>
        <w:t xml:space="preserve">, </w:t>
      </w:r>
      <w:r>
        <w:rPr>
          <w:rFonts w:hint="eastAsia"/>
          <w:szCs w:val="21"/>
          <w:lang w:eastAsia="zh-CN"/>
        </w:rPr>
        <w:t xml:space="preserve">if the </w:t>
      </w:r>
      <w:r>
        <w:rPr>
          <w:rFonts w:hint="eastAsia"/>
          <w:i/>
          <w:szCs w:val="21"/>
          <w:lang w:eastAsia="zh-CN"/>
        </w:rPr>
        <w:t>t-Service</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SystemInformationBlockType3(-NB) </w:t>
      </w:r>
      <w:r>
        <w:rPr>
          <w:iCs/>
          <w:szCs w:val="21"/>
          <w:lang w:eastAsia="zh-CN"/>
        </w:rPr>
        <w:t xml:space="preserve">that can be </w:t>
      </w:r>
      <w:r>
        <w:t>used by UE to decide when to start measurements</w:t>
      </w:r>
      <w:r>
        <w:rPr>
          <w:rFonts w:hint="eastAsia"/>
          <w:szCs w:val="21"/>
          <w:lang w:eastAsia="zh-CN"/>
        </w:rPr>
        <w:t xml:space="preserve"> </w:t>
      </w:r>
      <w:r>
        <w:rPr>
          <w:szCs w:val="21"/>
          <w:lang w:eastAsia="zh-CN"/>
        </w:rPr>
        <w:t xml:space="preserve">on </w:t>
      </w:r>
      <w:r>
        <w:rPr>
          <w:rFonts w:hint="eastAsia"/>
          <w:szCs w:val="21"/>
          <w:lang w:eastAsia="zh-CN"/>
        </w:rPr>
        <w:t>neighbor satellite is set as the time when the serving satellite starts to operate in S&amp;F mode</w:t>
      </w:r>
      <w:r>
        <w:rPr>
          <w:szCs w:val="21"/>
          <w:lang w:eastAsia="zh-CN"/>
        </w:rPr>
        <w:t>, e.g., T2 (</w:t>
      </w:r>
      <w:r>
        <w:rPr>
          <w:b/>
          <w:szCs w:val="21"/>
          <w:lang w:eastAsia="zh-CN"/>
        </w:rPr>
        <w:t>New</w:t>
      </w:r>
      <w:r>
        <w:rPr>
          <w:szCs w:val="21"/>
          <w:lang w:eastAsia="zh-CN"/>
        </w:rPr>
        <w:t>), instead of T3 (</w:t>
      </w:r>
      <w:r>
        <w:rPr>
          <w:b/>
          <w:szCs w:val="21"/>
          <w:lang w:eastAsia="zh-CN"/>
        </w:rPr>
        <w:t>as Legacy</w:t>
      </w:r>
      <w:r>
        <w:rPr>
          <w:szCs w:val="21"/>
          <w:lang w:eastAsia="zh-CN"/>
        </w:rPr>
        <w:t>)</w:t>
      </w:r>
      <w:r>
        <w:rPr>
          <w:rFonts w:hint="eastAsia"/>
          <w:szCs w:val="21"/>
          <w:lang w:eastAsia="zh-CN"/>
        </w:rPr>
        <w:t xml:space="preserve">, for </w:t>
      </w:r>
      <w:r>
        <w:rPr>
          <w:szCs w:val="21"/>
          <w:lang w:eastAsia="zh-CN"/>
        </w:rPr>
        <w:t>all the</w:t>
      </w:r>
      <w:r>
        <w:rPr>
          <w:rFonts w:hint="eastAsia"/>
          <w:szCs w:val="21"/>
          <w:lang w:eastAsia="zh-CN"/>
        </w:rPr>
        <w:t xml:space="preserve"> UE</w:t>
      </w:r>
      <w:r>
        <w:rPr>
          <w:szCs w:val="21"/>
          <w:lang w:eastAsia="zh-CN"/>
        </w:rPr>
        <w:t>s</w:t>
      </w:r>
      <w:r>
        <w:rPr>
          <w:rFonts w:hint="eastAsia"/>
          <w:szCs w:val="21"/>
          <w:lang w:eastAsia="zh-CN"/>
        </w:rPr>
        <w:t xml:space="preserve">, it is helpful to </w:t>
      </w:r>
      <w:r>
        <w:rPr>
          <w:szCs w:val="21"/>
          <w:lang w:eastAsia="zh-CN"/>
        </w:rPr>
        <w:t xml:space="preserve">trigger the UEs to early </w:t>
      </w:r>
      <w:r>
        <w:rPr>
          <w:rFonts w:hint="eastAsia"/>
          <w:szCs w:val="21"/>
          <w:lang w:eastAsia="zh-CN"/>
        </w:rPr>
        <w:t xml:space="preserve">reselect to </w:t>
      </w:r>
      <w:r>
        <w:rPr>
          <w:szCs w:val="21"/>
          <w:lang w:eastAsia="zh-CN"/>
        </w:rPr>
        <w:t xml:space="preserve">a </w:t>
      </w:r>
      <w:r>
        <w:rPr>
          <w:rFonts w:hint="eastAsia"/>
          <w:szCs w:val="21"/>
          <w:lang w:eastAsia="zh-CN"/>
        </w:rPr>
        <w:t xml:space="preserve">neighbor satellite </w:t>
      </w:r>
      <w:r>
        <w:rPr>
          <w:szCs w:val="21"/>
          <w:lang w:eastAsia="zh-CN"/>
        </w:rPr>
        <w:t>with</w:t>
      </w:r>
      <w:r>
        <w:rPr>
          <w:rFonts w:hint="eastAsia"/>
          <w:szCs w:val="21"/>
          <w:lang w:eastAsia="zh-CN"/>
        </w:rPr>
        <w:t xml:space="preserve"> </w:t>
      </w:r>
      <w:r>
        <w:rPr>
          <w:szCs w:val="21"/>
          <w:lang w:eastAsia="zh-CN"/>
        </w:rPr>
        <w:t>N</w:t>
      </w:r>
      <w:r>
        <w:rPr>
          <w:rFonts w:hint="eastAsia"/>
          <w:szCs w:val="21"/>
          <w:lang w:eastAsia="zh-CN"/>
        </w:rPr>
        <w:t xml:space="preserve">ormal mode. Hence, </w:t>
      </w:r>
      <w:r>
        <w:rPr>
          <w:szCs w:val="21"/>
          <w:lang w:eastAsia="zh-CN"/>
        </w:rPr>
        <w:t>in this case, it’s better to set</w:t>
      </w:r>
      <w:r>
        <w:rPr>
          <w:rFonts w:hint="eastAsia"/>
          <w:szCs w:val="21"/>
          <w:lang w:eastAsia="zh-CN"/>
        </w:rPr>
        <w:t xml:space="preserve"> </w:t>
      </w:r>
      <w:r>
        <w:rPr>
          <w:rFonts w:hint="eastAsia"/>
          <w:i/>
          <w:szCs w:val="21"/>
          <w:lang w:eastAsia="zh-CN"/>
        </w:rPr>
        <w:t xml:space="preserve">t-Service </w:t>
      </w:r>
      <w:r>
        <w:rPr>
          <w:rFonts w:hint="eastAsia"/>
          <w:iCs/>
          <w:szCs w:val="21"/>
          <w:lang w:eastAsia="zh-CN"/>
        </w:rPr>
        <w:t>as the time when</w:t>
      </w:r>
      <w:r>
        <w:rPr>
          <w:rFonts w:hint="eastAsia"/>
          <w:szCs w:val="21"/>
          <w:lang w:eastAsia="zh-CN"/>
        </w:rPr>
        <w:t xml:space="preserve"> serving satellite starts to operate in S&amp;F mode</w:t>
      </w:r>
      <w:r>
        <w:rPr>
          <w:rFonts w:hint="eastAsia"/>
          <w:iCs/>
          <w:szCs w:val="21"/>
          <w:lang w:eastAsia="zh-CN"/>
        </w:rPr>
        <w:t xml:space="preserve">. </w:t>
      </w:r>
    </w:p>
    <w:tbl>
      <w:tblPr>
        <w:tblStyle w:val="ae"/>
        <w:tblW w:w="8217" w:type="dxa"/>
        <w:jc w:val="center"/>
        <w:tblLayout w:type="fixed"/>
        <w:tblLook w:val="04A0" w:firstRow="1" w:lastRow="0" w:firstColumn="1" w:lastColumn="0" w:noHBand="0" w:noVBand="1"/>
      </w:tblPr>
      <w:tblGrid>
        <w:gridCol w:w="1696"/>
        <w:gridCol w:w="2127"/>
        <w:gridCol w:w="1134"/>
        <w:gridCol w:w="1559"/>
        <w:gridCol w:w="1701"/>
      </w:tblGrid>
      <w:tr w:rsidR="00D43AA9" w:rsidTr="00F04CB5">
        <w:trPr>
          <w:jc w:val="center"/>
        </w:trPr>
        <w:tc>
          <w:tcPr>
            <w:tcW w:w="1696"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lastRenderedPageBreak/>
              <w:t>Serving satellite (Sat-1)</w:t>
            </w:r>
          </w:p>
        </w:tc>
        <w:tc>
          <w:tcPr>
            <w:tcW w:w="2127"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A neighbor satellite (Sat-2)</w:t>
            </w:r>
          </w:p>
        </w:tc>
        <w:tc>
          <w:tcPr>
            <w:tcW w:w="1134" w:type="dxa"/>
          </w:tcPr>
          <w:p w:rsidR="00D43AA9" w:rsidRDefault="00D43AA9" w:rsidP="00F04CB5">
            <w:pPr>
              <w:snapToGrid w:val="0"/>
              <w:spacing w:after="0" w:line="288" w:lineRule="auto"/>
              <w:jc w:val="center"/>
              <w:rPr>
                <w:rFonts w:eastAsia="宋体" w:cs="Times New Roman"/>
                <w:szCs w:val="21"/>
                <w:lang w:eastAsia="zh-CN"/>
              </w:rPr>
            </w:pPr>
            <w:r>
              <w:rPr>
                <w:rFonts w:hint="eastAsia"/>
                <w:i/>
                <w:szCs w:val="21"/>
                <w:lang w:eastAsia="zh-CN"/>
              </w:rPr>
              <w:t>t-Service</w:t>
            </w:r>
            <w:r>
              <w:rPr>
                <w:rFonts w:eastAsia="宋体" w:cs="Times New Roman"/>
                <w:szCs w:val="21"/>
                <w:lang w:eastAsia="zh-CN"/>
              </w:rPr>
              <w:t xml:space="preserve"> for Sat-</w:t>
            </w:r>
            <w:r>
              <w:rPr>
                <w:rFonts w:eastAsia="宋体" w:cs="Times New Roman" w:hint="eastAsia"/>
                <w:szCs w:val="21"/>
                <w:lang w:eastAsia="zh-CN"/>
              </w:rPr>
              <w:t>1</w:t>
            </w:r>
            <w:r>
              <w:rPr>
                <w:rFonts w:eastAsia="宋体" w:cs="Times New Roman"/>
                <w:szCs w:val="21"/>
                <w:lang w:eastAsia="zh-CN"/>
              </w:rPr>
              <w:t xml:space="preserve"> in SIB3</w:t>
            </w:r>
          </w:p>
        </w:tc>
        <w:tc>
          <w:tcPr>
            <w:tcW w:w="1559"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 xml:space="preserve">New para </w:t>
            </w:r>
            <w:r>
              <w:rPr>
                <w:rFonts w:eastAsia="宋体" w:cs="Times New Roman" w:hint="eastAsia"/>
                <w:i/>
                <w:szCs w:val="21"/>
                <w:lang w:eastAsia="zh-CN"/>
              </w:rPr>
              <w:t>t</w:t>
            </w:r>
            <w:r>
              <w:rPr>
                <w:rFonts w:eastAsia="宋体" w:cs="Times New Roman"/>
                <w:i/>
                <w:szCs w:val="21"/>
                <w:lang w:eastAsia="zh-CN"/>
              </w:rPr>
              <w:t>-SFtoN</w:t>
            </w:r>
            <w:r>
              <w:rPr>
                <w:rFonts w:eastAsia="宋体" w:cs="Times New Roman"/>
                <w:szCs w:val="21"/>
                <w:lang w:eastAsia="zh-CN"/>
              </w:rPr>
              <w:t xml:space="preserve"> for Sat-</w:t>
            </w:r>
            <w:r>
              <w:rPr>
                <w:rFonts w:eastAsia="宋体" w:cs="Times New Roman" w:hint="eastAsia"/>
                <w:szCs w:val="21"/>
                <w:lang w:eastAsia="zh-CN"/>
              </w:rPr>
              <w:t>1</w:t>
            </w:r>
            <w:r>
              <w:rPr>
                <w:rFonts w:eastAsia="宋体" w:cs="Times New Roman"/>
                <w:szCs w:val="21"/>
                <w:lang w:eastAsia="zh-CN"/>
              </w:rPr>
              <w:t xml:space="preserve"> in SIB31</w:t>
            </w:r>
          </w:p>
        </w:tc>
        <w:tc>
          <w:tcPr>
            <w:tcW w:w="1701"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 xml:space="preserve">Setting for </w:t>
            </w:r>
            <w:r>
              <w:rPr>
                <w:rFonts w:hint="eastAsia"/>
                <w:i/>
                <w:szCs w:val="21"/>
                <w:lang w:eastAsia="zh-CN"/>
              </w:rPr>
              <w:t>t-ServiceStartNeigh</w:t>
            </w:r>
            <w:r>
              <w:rPr>
                <w:rFonts w:eastAsia="宋体" w:cs="Times New Roman"/>
                <w:szCs w:val="21"/>
                <w:lang w:eastAsia="zh-CN"/>
              </w:rPr>
              <w:t xml:space="preserve"> for Sat-2 in </w:t>
            </w:r>
            <w:r>
              <w:rPr>
                <w:rFonts w:eastAsia="宋体" w:cs="Times New Roman"/>
                <w:b/>
                <w:szCs w:val="21"/>
                <w:lang w:eastAsia="zh-CN"/>
              </w:rPr>
              <w:t>SIB33</w:t>
            </w:r>
          </w:p>
        </w:tc>
      </w:tr>
      <w:tr w:rsidR="00D43AA9" w:rsidTr="00F04CB5">
        <w:trPr>
          <w:jc w:val="center"/>
        </w:trPr>
        <w:tc>
          <w:tcPr>
            <w:tcW w:w="1696" w:type="dxa"/>
          </w:tcPr>
          <w:p w:rsidR="00D43AA9" w:rsidRDefault="00D43AA9" w:rsidP="00F04CB5">
            <w:pPr>
              <w:snapToGrid w:val="0"/>
              <w:spacing w:after="0" w:line="288" w:lineRule="auto"/>
              <w:jc w:val="both"/>
              <w:rPr>
                <w:rFonts w:eastAsia="宋体" w:cs="Times New Roman"/>
                <w:szCs w:val="21"/>
                <w:lang w:eastAsia="zh-CN"/>
              </w:rPr>
            </w:pPr>
            <w:r>
              <w:rPr>
                <w:rFonts w:eastAsia="宋体" w:cs="Times New Roman"/>
                <w:szCs w:val="21"/>
                <w:lang w:eastAsia="zh-CN"/>
              </w:rPr>
              <w:t xml:space="preserve">T1: </w:t>
            </w:r>
            <w:r>
              <w:rPr>
                <w:szCs w:val="21"/>
                <w:lang w:eastAsia="zh-CN"/>
              </w:rPr>
              <w:t>Normal mode</w:t>
            </w:r>
          </w:p>
        </w:tc>
        <w:tc>
          <w:tcPr>
            <w:tcW w:w="2127" w:type="dxa"/>
          </w:tcPr>
          <w:p w:rsidR="00D43AA9" w:rsidRDefault="00D43AA9" w:rsidP="00F04CB5">
            <w:pPr>
              <w:snapToGrid w:val="0"/>
              <w:spacing w:after="0" w:line="288" w:lineRule="auto"/>
              <w:jc w:val="both"/>
              <w:rPr>
                <w:rFonts w:eastAsia="宋体" w:cs="Times New Roman"/>
                <w:szCs w:val="21"/>
                <w:lang w:eastAsia="zh-CN"/>
              </w:rPr>
            </w:pPr>
          </w:p>
        </w:tc>
        <w:tc>
          <w:tcPr>
            <w:tcW w:w="1134" w:type="dxa"/>
          </w:tcPr>
          <w:p w:rsidR="00D43AA9" w:rsidRDefault="00D43AA9" w:rsidP="00F04CB5">
            <w:pPr>
              <w:snapToGrid w:val="0"/>
              <w:spacing w:after="0" w:line="288" w:lineRule="auto"/>
              <w:jc w:val="both"/>
              <w:rPr>
                <w:rFonts w:eastAsia="宋体" w:cs="Times New Roman"/>
                <w:szCs w:val="21"/>
                <w:lang w:eastAsia="zh-CN"/>
              </w:rPr>
            </w:pPr>
          </w:p>
        </w:tc>
        <w:tc>
          <w:tcPr>
            <w:tcW w:w="1559" w:type="dxa"/>
          </w:tcPr>
          <w:p w:rsidR="00D43AA9" w:rsidRDefault="00D43AA9" w:rsidP="00F04CB5">
            <w:pPr>
              <w:snapToGrid w:val="0"/>
              <w:spacing w:after="0" w:line="288" w:lineRule="auto"/>
              <w:jc w:val="both"/>
              <w:rPr>
                <w:rFonts w:eastAsia="宋体" w:cs="Times New Roman"/>
                <w:szCs w:val="21"/>
                <w:lang w:eastAsia="zh-CN"/>
              </w:rPr>
            </w:pPr>
            <w:r>
              <w:rPr>
                <w:rFonts w:eastAsia="仿宋" w:cs="Times New Roman" w:hint="eastAsia"/>
                <w:b/>
                <w:color w:val="00CC00"/>
                <w:sz w:val="24"/>
                <w:szCs w:val="24"/>
                <w:lang w:eastAsia="zh-CN"/>
              </w:rPr>
              <w:sym w:font="Wingdings" w:char="F0FC"/>
            </w:r>
          </w:p>
        </w:tc>
        <w:tc>
          <w:tcPr>
            <w:tcW w:w="1701" w:type="dxa"/>
          </w:tcPr>
          <w:p w:rsidR="00D43AA9" w:rsidRDefault="00D43AA9" w:rsidP="00F04CB5">
            <w:pPr>
              <w:snapToGrid w:val="0"/>
              <w:spacing w:after="0" w:line="288" w:lineRule="auto"/>
              <w:jc w:val="both"/>
              <w:rPr>
                <w:rFonts w:eastAsia="宋体" w:cs="Times New Roman"/>
                <w:szCs w:val="21"/>
                <w:lang w:eastAsia="zh-CN"/>
              </w:rPr>
            </w:pPr>
          </w:p>
        </w:tc>
      </w:tr>
      <w:tr w:rsidR="00D43AA9" w:rsidTr="00F04CB5">
        <w:trPr>
          <w:jc w:val="center"/>
        </w:trPr>
        <w:tc>
          <w:tcPr>
            <w:tcW w:w="1696" w:type="dxa"/>
          </w:tcPr>
          <w:p w:rsidR="00D43AA9" w:rsidRDefault="00D43AA9" w:rsidP="00F04CB5">
            <w:pPr>
              <w:snapToGrid w:val="0"/>
              <w:spacing w:after="0" w:line="288" w:lineRule="auto"/>
              <w:jc w:val="both"/>
              <w:rPr>
                <w:rFonts w:ascii="宋体" w:eastAsia="宋体" w:hAnsi="宋体" w:cs="Times New Roman"/>
                <w:szCs w:val="21"/>
                <w:lang w:eastAsia="zh-CN"/>
              </w:rPr>
            </w:pPr>
          </w:p>
        </w:tc>
        <w:tc>
          <w:tcPr>
            <w:tcW w:w="2127" w:type="dxa"/>
          </w:tcPr>
          <w:p w:rsidR="00D43AA9" w:rsidRDefault="00D43AA9" w:rsidP="00F04CB5">
            <w:pPr>
              <w:snapToGrid w:val="0"/>
              <w:spacing w:after="0" w:line="288" w:lineRule="auto"/>
              <w:jc w:val="both"/>
              <w:rPr>
                <w:rFonts w:eastAsia="宋体" w:cs="Times New Roman"/>
                <w:szCs w:val="21"/>
                <w:lang w:eastAsia="zh-CN"/>
              </w:rPr>
            </w:pPr>
            <w:r>
              <w:rPr>
                <w:rFonts w:eastAsia="宋体" w:cs="Times New Roman"/>
                <w:szCs w:val="21"/>
                <w:lang w:eastAsia="zh-CN"/>
              </w:rPr>
              <w:t>T4</w:t>
            </w:r>
            <w:r>
              <w:rPr>
                <w:rFonts w:eastAsia="宋体" w:cs="Times New Roman" w:hint="eastAsia"/>
                <w:szCs w:val="21"/>
                <w:lang w:eastAsia="zh-CN"/>
              </w:rPr>
              <w:t>:</w:t>
            </w:r>
            <w:r>
              <w:rPr>
                <w:rFonts w:eastAsia="宋体" w:cs="Times New Roman"/>
                <w:szCs w:val="21"/>
                <w:lang w:eastAsia="zh-CN"/>
              </w:rPr>
              <w:t xml:space="preserve"> Start serving the area with </w:t>
            </w:r>
            <w:r>
              <w:rPr>
                <w:szCs w:val="21"/>
                <w:lang w:eastAsia="zh-CN"/>
              </w:rPr>
              <w:t>Normal mode</w:t>
            </w:r>
          </w:p>
        </w:tc>
        <w:tc>
          <w:tcPr>
            <w:tcW w:w="1134" w:type="dxa"/>
          </w:tcPr>
          <w:p w:rsidR="00D43AA9" w:rsidRDefault="00D43AA9" w:rsidP="00F04CB5">
            <w:pPr>
              <w:snapToGrid w:val="0"/>
              <w:spacing w:after="0" w:line="288" w:lineRule="auto"/>
              <w:jc w:val="both"/>
              <w:rPr>
                <w:rFonts w:eastAsia="宋体" w:cs="Times New Roman"/>
                <w:szCs w:val="21"/>
                <w:lang w:eastAsia="zh-CN"/>
              </w:rPr>
            </w:pPr>
          </w:p>
        </w:tc>
        <w:tc>
          <w:tcPr>
            <w:tcW w:w="1559" w:type="dxa"/>
          </w:tcPr>
          <w:p w:rsidR="00D43AA9" w:rsidRDefault="00D43AA9" w:rsidP="00F04CB5">
            <w:pPr>
              <w:snapToGrid w:val="0"/>
              <w:spacing w:after="0" w:line="288" w:lineRule="auto"/>
              <w:jc w:val="both"/>
              <w:rPr>
                <w:b/>
                <w:szCs w:val="21"/>
                <w:u w:val="single"/>
                <w:lang w:eastAsia="zh-CN"/>
              </w:rPr>
            </w:pPr>
          </w:p>
        </w:tc>
        <w:tc>
          <w:tcPr>
            <w:tcW w:w="1701" w:type="dxa"/>
          </w:tcPr>
          <w:p w:rsidR="00D43AA9" w:rsidRDefault="00D43AA9" w:rsidP="00F04CB5">
            <w:pPr>
              <w:snapToGrid w:val="0"/>
              <w:spacing w:after="0" w:line="288" w:lineRule="auto"/>
              <w:jc w:val="both"/>
              <w:rPr>
                <w:rFonts w:eastAsia="宋体" w:cs="Times New Roman"/>
                <w:szCs w:val="21"/>
                <w:lang w:eastAsia="zh-CN"/>
              </w:rPr>
            </w:pPr>
            <w:r>
              <w:rPr>
                <w:b/>
                <w:szCs w:val="21"/>
                <w:u w:val="single"/>
                <w:lang w:eastAsia="zh-CN"/>
              </w:rPr>
              <w:t xml:space="preserve">Legacy: </w:t>
            </w:r>
            <w:r>
              <w:rPr>
                <w:rFonts w:eastAsia="仿宋" w:cs="Times New Roman"/>
                <w:b/>
                <w:color w:val="00CC00"/>
                <w:sz w:val="24"/>
                <w:szCs w:val="24"/>
                <w:lang w:eastAsia="zh-CN"/>
              </w:rPr>
              <w:sym w:font="Wingdings" w:char="F0FC"/>
            </w:r>
          </w:p>
        </w:tc>
      </w:tr>
      <w:tr w:rsidR="00D43AA9" w:rsidTr="00F04CB5">
        <w:trPr>
          <w:jc w:val="center"/>
        </w:trPr>
        <w:tc>
          <w:tcPr>
            <w:tcW w:w="1696" w:type="dxa"/>
          </w:tcPr>
          <w:p w:rsidR="00D43AA9" w:rsidRDefault="00D43AA9" w:rsidP="00F04CB5">
            <w:pPr>
              <w:snapToGrid w:val="0"/>
              <w:spacing w:after="0" w:line="288" w:lineRule="auto"/>
              <w:jc w:val="both"/>
              <w:rPr>
                <w:rFonts w:ascii="宋体" w:eastAsia="宋体" w:hAnsi="宋体" w:cs="Times New Roman"/>
                <w:szCs w:val="21"/>
                <w:lang w:eastAsia="zh-CN"/>
              </w:rPr>
            </w:pPr>
            <w:r>
              <w:rPr>
                <w:rFonts w:eastAsia="宋体" w:cs="Times New Roman"/>
                <w:szCs w:val="21"/>
                <w:lang w:eastAsia="zh-CN"/>
              </w:rPr>
              <w:t>T2</w:t>
            </w:r>
            <w:r>
              <w:rPr>
                <w:rFonts w:eastAsia="宋体" w:cs="Times New Roman" w:hint="eastAsia"/>
                <w:szCs w:val="21"/>
                <w:lang w:eastAsia="zh-CN"/>
              </w:rPr>
              <w:t>:</w:t>
            </w:r>
            <w:r>
              <w:rPr>
                <w:rFonts w:eastAsia="宋体" w:cs="Times New Roman"/>
                <w:szCs w:val="21"/>
                <w:lang w:eastAsia="zh-CN"/>
              </w:rPr>
              <w:t xml:space="preserve"> </w:t>
            </w:r>
            <w:r>
              <w:rPr>
                <w:szCs w:val="21"/>
                <w:lang w:eastAsia="zh-CN"/>
              </w:rPr>
              <w:t>S&amp;F mode</w:t>
            </w:r>
          </w:p>
        </w:tc>
        <w:tc>
          <w:tcPr>
            <w:tcW w:w="2127" w:type="dxa"/>
          </w:tcPr>
          <w:p w:rsidR="00D43AA9" w:rsidRDefault="00D43AA9" w:rsidP="00F04CB5">
            <w:pPr>
              <w:snapToGrid w:val="0"/>
              <w:spacing w:after="0" w:line="288" w:lineRule="auto"/>
              <w:jc w:val="both"/>
              <w:rPr>
                <w:rFonts w:eastAsia="宋体" w:cs="Times New Roman"/>
                <w:szCs w:val="21"/>
                <w:lang w:eastAsia="zh-CN"/>
              </w:rPr>
            </w:pPr>
          </w:p>
        </w:tc>
        <w:tc>
          <w:tcPr>
            <w:tcW w:w="1134" w:type="dxa"/>
          </w:tcPr>
          <w:p w:rsidR="00D43AA9" w:rsidRDefault="00D43AA9" w:rsidP="00F04CB5">
            <w:pPr>
              <w:snapToGrid w:val="0"/>
              <w:spacing w:after="0" w:line="288" w:lineRule="auto"/>
              <w:jc w:val="both"/>
              <w:rPr>
                <w:rFonts w:eastAsia="宋体" w:cs="Times New Roman"/>
                <w:szCs w:val="21"/>
                <w:lang w:eastAsia="zh-CN"/>
              </w:rPr>
            </w:pPr>
            <w:r>
              <w:rPr>
                <w:b/>
                <w:szCs w:val="21"/>
                <w:u w:val="single"/>
                <w:lang w:eastAsia="zh-CN"/>
              </w:rPr>
              <w:t>New:</w:t>
            </w:r>
            <w:r>
              <w:rPr>
                <w:rFonts w:eastAsia="仿宋" w:cs="Times New Roman"/>
                <w:b/>
                <w:color w:val="00CC00"/>
                <w:sz w:val="24"/>
                <w:szCs w:val="24"/>
                <w:lang w:eastAsia="zh-CN"/>
              </w:rPr>
              <w:t xml:space="preserve"> </w:t>
            </w:r>
            <w:r>
              <w:rPr>
                <w:rFonts w:eastAsia="仿宋" w:cs="Times New Roman" w:hint="eastAsia"/>
                <w:b/>
                <w:color w:val="00CC00"/>
                <w:sz w:val="24"/>
                <w:szCs w:val="24"/>
                <w:lang w:eastAsia="zh-CN"/>
              </w:rPr>
              <w:sym w:font="Wingdings" w:char="F0FC"/>
            </w:r>
          </w:p>
        </w:tc>
        <w:tc>
          <w:tcPr>
            <w:tcW w:w="1559" w:type="dxa"/>
          </w:tcPr>
          <w:p w:rsidR="00D43AA9" w:rsidRDefault="00D43AA9" w:rsidP="00F04CB5">
            <w:pPr>
              <w:snapToGrid w:val="0"/>
              <w:spacing w:after="0" w:line="288" w:lineRule="auto"/>
              <w:jc w:val="both"/>
              <w:rPr>
                <w:b/>
                <w:szCs w:val="21"/>
                <w:u w:val="single"/>
                <w:lang w:eastAsia="zh-CN"/>
              </w:rPr>
            </w:pPr>
          </w:p>
        </w:tc>
        <w:tc>
          <w:tcPr>
            <w:tcW w:w="1701" w:type="dxa"/>
          </w:tcPr>
          <w:p w:rsidR="00D43AA9" w:rsidRDefault="00D43AA9" w:rsidP="00F04CB5">
            <w:pPr>
              <w:snapToGrid w:val="0"/>
              <w:spacing w:after="0" w:line="288" w:lineRule="auto"/>
              <w:jc w:val="both"/>
              <w:rPr>
                <w:b/>
                <w:szCs w:val="21"/>
                <w:u w:val="single"/>
                <w:lang w:eastAsia="zh-CN"/>
              </w:rPr>
            </w:pPr>
          </w:p>
        </w:tc>
      </w:tr>
      <w:tr w:rsidR="00D43AA9" w:rsidTr="00F04CB5">
        <w:trPr>
          <w:jc w:val="center"/>
        </w:trPr>
        <w:tc>
          <w:tcPr>
            <w:tcW w:w="1696" w:type="dxa"/>
          </w:tcPr>
          <w:p w:rsidR="00D43AA9" w:rsidRDefault="00D43AA9" w:rsidP="00F04CB5">
            <w:pPr>
              <w:snapToGrid w:val="0"/>
              <w:spacing w:after="0" w:line="288" w:lineRule="auto"/>
              <w:jc w:val="both"/>
              <w:rPr>
                <w:rFonts w:ascii="宋体" w:eastAsia="宋体" w:hAnsi="宋体" w:cs="Times New Roman"/>
                <w:szCs w:val="21"/>
                <w:lang w:eastAsia="zh-CN"/>
              </w:rPr>
            </w:pPr>
            <w:r>
              <w:rPr>
                <w:rFonts w:eastAsia="宋体" w:cs="Times New Roman"/>
                <w:szCs w:val="21"/>
                <w:lang w:eastAsia="zh-CN"/>
              </w:rPr>
              <w:t>T3: Stop serving</w:t>
            </w:r>
          </w:p>
        </w:tc>
        <w:tc>
          <w:tcPr>
            <w:tcW w:w="2127" w:type="dxa"/>
          </w:tcPr>
          <w:p w:rsidR="00D43AA9" w:rsidRDefault="00D43AA9" w:rsidP="00F04CB5">
            <w:pPr>
              <w:snapToGrid w:val="0"/>
              <w:spacing w:after="0" w:line="288" w:lineRule="auto"/>
              <w:jc w:val="both"/>
              <w:rPr>
                <w:rFonts w:eastAsia="宋体" w:cs="Times New Roman"/>
                <w:szCs w:val="21"/>
                <w:lang w:eastAsia="zh-CN"/>
              </w:rPr>
            </w:pPr>
          </w:p>
        </w:tc>
        <w:tc>
          <w:tcPr>
            <w:tcW w:w="1134" w:type="dxa"/>
          </w:tcPr>
          <w:p w:rsidR="00D43AA9" w:rsidRDefault="00D43AA9" w:rsidP="00F04CB5">
            <w:pPr>
              <w:snapToGrid w:val="0"/>
              <w:spacing w:after="0" w:line="288" w:lineRule="auto"/>
              <w:jc w:val="both"/>
              <w:rPr>
                <w:rFonts w:eastAsia="宋体" w:cs="Times New Roman"/>
                <w:szCs w:val="21"/>
                <w:lang w:eastAsia="zh-CN"/>
              </w:rPr>
            </w:pPr>
            <w:r>
              <w:rPr>
                <w:b/>
                <w:szCs w:val="21"/>
                <w:u w:val="single"/>
                <w:lang w:eastAsia="zh-CN"/>
              </w:rPr>
              <w:t xml:space="preserve">Legacy: </w:t>
            </w:r>
            <w:r>
              <w:rPr>
                <w:rFonts w:eastAsia="仿宋" w:cs="Times New Roman"/>
                <w:color w:val="FF0000"/>
                <w:sz w:val="24"/>
                <w:szCs w:val="24"/>
                <w:lang w:eastAsia="zh-CN"/>
              </w:rPr>
              <w:sym w:font="Wingdings" w:char="F0FB"/>
            </w:r>
          </w:p>
        </w:tc>
        <w:tc>
          <w:tcPr>
            <w:tcW w:w="1559" w:type="dxa"/>
          </w:tcPr>
          <w:p w:rsidR="00D43AA9" w:rsidRDefault="00D43AA9" w:rsidP="00F04CB5">
            <w:pPr>
              <w:snapToGrid w:val="0"/>
              <w:spacing w:after="0" w:line="288" w:lineRule="auto"/>
              <w:jc w:val="both"/>
              <w:rPr>
                <w:rFonts w:eastAsia="仿宋" w:cs="Times New Roman"/>
                <w:i/>
                <w:sz w:val="24"/>
                <w:szCs w:val="24"/>
                <w:lang w:eastAsia="zh-CN"/>
              </w:rPr>
            </w:pPr>
          </w:p>
        </w:tc>
        <w:tc>
          <w:tcPr>
            <w:tcW w:w="1701" w:type="dxa"/>
          </w:tcPr>
          <w:p w:rsidR="00D43AA9" w:rsidRDefault="00D43AA9" w:rsidP="00F04CB5">
            <w:pPr>
              <w:snapToGrid w:val="0"/>
              <w:spacing w:after="0" w:line="288" w:lineRule="auto"/>
              <w:jc w:val="both"/>
              <w:rPr>
                <w:rFonts w:eastAsia="仿宋" w:cs="Times New Roman"/>
                <w:i/>
                <w:sz w:val="24"/>
                <w:szCs w:val="24"/>
                <w:lang w:eastAsia="zh-CN"/>
              </w:rPr>
            </w:pPr>
          </w:p>
        </w:tc>
      </w:tr>
      <w:tr w:rsidR="00D43AA9" w:rsidTr="00F04CB5">
        <w:trPr>
          <w:jc w:val="center"/>
        </w:trPr>
        <w:tc>
          <w:tcPr>
            <w:tcW w:w="1696" w:type="dxa"/>
          </w:tcPr>
          <w:p w:rsidR="00D43AA9" w:rsidRDefault="00D43AA9" w:rsidP="00F04CB5">
            <w:pPr>
              <w:snapToGrid w:val="0"/>
              <w:spacing w:after="0" w:line="288" w:lineRule="auto"/>
              <w:jc w:val="both"/>
              <w:rPr>
                <w:rFonts w:eastAsia="宋体" w:cs="Times New Roman"/>
                <w:szCs w:val="21"/>
                <w:lang w:eastAsia="zh-CN"/>
              </w:rPr>
            </w:pPr>
          </w:p>
        </w:tc>
        <w:tc>
          <w:tcPr>
            <w:tcW w:w="2127" w:type="dxa"/>
          </w:tcPr>
          <w:p w:rsidR="00D43AA9" w:rsidRDefault="00D43AA9" w:rsidP="00F04CB5">
            <w:pPr>
              <w:snapToGrid w:val="0"/>
              <w:spacing w:after="0" w:line="288" w:lineRule="auto"/>
              <w:jc w:val="both"/>
              <w:rPr>
                <w:rFonts w:eastAsia="仿宋" w:cs="Times New Roman"/>
                <w:szCs w:val="21"/>
                <w:lang w:eastAsia="zh-CN"/>
              </w:rPr>
            </w:pPr>
            <w:r>
              <w:rPr>
                <w:rFonts w:eastAsia="宋体" w:cs="Times New Roman"/>
                <w:szCs w:val="21"/>
                <w:lang w:eastAsia="zh-CN"/>
              </w:rPr>
              <w:t>T5</w:t>
            </w:r>
            <w:r>
              <w:rPr>
                <w:rFonts w:eastAsia="宋体" w:cs="Times New Roman" w:hint="eastAsia"/>
                <w:szCs w:val="21"/>
                <w:lang w:eastAsia="zh-CN"/>
              </w:rPr>
              <w:t>:</w:t>
            </w:r>
            <w:r>
              <w:rPr>
                <w:rFonts w:eastAsia="宋体" w:cs="Times New Roman"/>
                <w:szCs w:val="21"/>
                <w:lang w:eastAsia="zh-CN"/>
              </w:rPr>
              <w:t xml:space="preserve"> </w:t>
            </w:r>
            <w:r>
              <w:rPr>
                <w:szCs w:val="21"/>
                <w:lang w:eastAsia="zh-CN"/>
              </w:rPr>
              <w:t>S&amp;F mode</w:t>
            </w:r>
          </w:p>
        </w:tc>
        <w:tc>
          <w:tcPr>
            <w:tcW w:w="1134" w:type="dxa"/>
          </w:tcPr>
          <w:p w:rsidR="00D43AA9" w:rsidRDefault="00D43AA9" w:rsidP="00F04CB5">
            <w:pPr>
              <w:snapToGrid w:val="0"/>
              <w:spacing w:after="0" w:line="288" w:lineRule="auto"/>
              <w:jc w:val="both"/>
              <w:rPr>
                <w:rFonts w:eastAsia="仿宋" w:cs="Times New Roman"/>
                <w:b/>
                <w:color w:val="00CC00"/>
                <w:sz w:val="24"/>
                <w:szCs w:val="24"/>
                <w:lang w:eastAsia="zh-CN"/>
              </w:rPr>
            </w:pPr>
          </w:p>
        </w:tc>
        <w:tc>
          <w:tcPr>
            <w:tcW w:w="1559" w:type="dxa"/>
          </w:tcPr>
          <w:p w:rsidR="00D43AA9" w:rsidRDefault="00D43AA9" w:rsidP="00F04CB5">
            <w:pPr>
              <w:snapToGrid w:val="0"/>
              <w:spacing w:after="0" w:line="288" w:lineRule="auto"/>
              <w:jc w:val="both"/>
              <w:rPr>
                <w:b/>
                <w:szCs w:val="21"/>
                <w:u w:val="single"/>
                <w:lang w:eastAsia="zh-CN"/>
              </w:rPr>
            </w:pPr>
          </w:p>
        </w:tc>
        <w:tc>
          <w:tcPr>
            <w:tcW w:w="1701" w:type="dxa"/>
          </w:tcPr>
          <w:p w:rsidR="00D43AA9" w:rsidRDefault="00D43AA9" w:rsidP="00F04CB5">
            <w:pPr>
              <w:snapToGrid w:val="0"/>
              <w:spacing w:after="0" w:line="288" w:lineRule="auto"/>
              <w:jc w:val="both"/>
              <w:rPr>
                <w:rFonts w:eastAsia="仿宋" w:cs="Times New Roman"/>
                <w:szCs w:val="21"/>
                <w:lang w:eastAsia="zh-CN"/>
              </w:rPr>
            </w:pPr>
          </w:p>
        </w:tc>
      </w:tr>
    </w:tbl>
    <w:p w:rsidR="00D43AA9" w:rsidRDefault="00D43AA9" w:rsidP="00D43AA9">
      <w:pPr>
        <w:numPr>
          <w:ilvl w:val="0"/>
          <w:numId w:val="15"/>
        </w:numPr>
        <w:snapToGrid w:val="0"/>
        <w:spacing w:before="320" w:line="288" w:lineRule="auto"/>
        <w:jc w:val="both"/>
        <w:rPr>
          <w:b/>
          <w:szCs w:val="21"/>
          <w:u w:val="single"/>
          <w:lang w:eastAsia="zh-CN"/>
        </w:rPr>
      </w:pPr>
      <w:r>
        <w:rPr>
          <w:b/>
          <w:szCs w:val="21"/>
          <w:u w:val="single"/>
          <w:lang w:eastAsia="zh-CN"/>
        </w:rPr>
        <w:t xml:space="preserve">Case#2: </w:t>
      </w:r>
      <w:r>
        <w:rPr>
          <w:szCs w:val="21"/>
          <w:lang w:eastAsia="zh-CN"/>
        </w:rPr>
        <w:t xml:space="preserve">In another </w:t>
      </w:r>
      <w:r>
        <w:rPr>
          <w:rFonts w:hint="eastAsia"/>
          <w:szCs w:val="21"/>
          <w:lang w:eastAsia="zh-CN"/>
        </w:rPr>
        <w:t>continuous coverage scenario</w:t>
      </w:r>
      <w:r>
        <w:rPr>
          <w:szCs w:val="21"/>
          <w:lang w:eastAsia="zh-CN"/>
        </w:rPr>
        <w:t xml:space="preserve">, it’s also possible that </w:t>
      </w:r>
      <w:r>
        <w:rPr>
          <w:rFonts w:hint="eastAsia"/>
          <w:szCs w:val="21"/>
          <w:lang w:eastAsia="zh-CN"/>
        </w:rPr>
        <w:t>T</w:t>
      </w:r>
      <w:r>
        <w:rPr>
          <w:szCs w:val="21"/>
          <w:lang w:eastAsia="zh-CN"/>
        </w:rPr>
        <w:t>3</w:t>
      </w:r>
      <w:r>
        <w:rPr>
          <w:rFonts w:hint="eastAsia"/>
          <w:szCs w:val="21"/>
          <w:lang w:eastAsia="zh-CN"/>
        </w:rPr>
        <w:t xml:space="preserve"> &gt; </w:t>
      </w:r>
      <w:r>
        <w:rPr>
          <w:szCs w:val="21"/>
          <w:lang w:eastAsia="zh-CN"/>
        </w:rPr>
        <w:t xml:space="preserve">T5 &gt; </w:t>
      </w:r>
      <w:r>
        <w:rPr>
          <w:rFonts w:hint="eastAsia"/>
          <w:szCs w:val="21"/>
          <w:lang w:eastAsia="zh-CN"/>
        </w:rPr>
        <w:t>T</w:t>
      </w:r>
      <w:r w:rsidR="000979A6">
        <w:rPr>
          <w:szCs w:val="21"/>
          <w:lang w:eastAsia="zh-CN"/>
        </w:rPr>
        <w:t>2</w:t>
      </w:r>
      <w:r>
        <w:rPr>
          <w:szCs w:val="21"/>
          <w:lang w:eastAsia="zh-CN"/>
        </w:rPr>
        <w:t xml:space="preserve"> </w:t>
      </w:r>
      <w:r>
        <w:rPr>
          <w:rFonts w:hint="eastAsia"/>
          <w:szCs w:val="21"/>
          <w:lang w:eastAsia="zh-CN"/>
        </w:rPr>
        <w:t>&gt; T</w:t>
      </w:r>
      <w:r w:rsidR="000979A6">
        <w:rPr>
          <w:szCs w:val="21"/>
          <w:lang w:eastAsia="zh-CN"/>
        </w:rPr>
        <w:t>4</w:t>
      </w:r>
      <w:r>
        <w:rPr>
          <w:szCs w:val="21"/>
          <w:lang w:eastAsia="zh-CN"/>
        </w:rPr>
        <w:t xml:space="preserve">, similar suggestion as that in Case#1 for setting the </w:t>
      </w:r>
      <w:r>
        <w:rPr>
          <w:rFonts w:hint="eastAsia"/>
          <w:i/>
          <w:szCs w:val="21"/>
          <w:lang w:eastAsia="zh-CN"/>
        </w:rPr>
        <w:t>t-Service</w:t>
      </w:r>
      <w:r>
        <w:rPr>
          <w:rFonts w:eastAsia="宋体" w:cs="Times New Roman"/>
          <w:szCs w:val="21"/>
          <w:lang w:eastAsia="zh-CN"/>
        </w:rPr>
        <w:t xml:space="preserve"> for Sat-</w:t>
      </w:r>
      <w:r>
        <w:rPr>
          <w:rFonts w:eastAsia="宋体" w:cs="Times New Roman" w:hint="eastAsia"/>
          <w:szCs w:val="21"/>
          <w:lang w:eastAsia="zh-CN"/>
        </w:rPr>
        <w:t>1</w:t>
      </w:r>
      <w:r>
        <w:rPr>
          <w:rFonts w:eastAsia="宋体" w:cs="Times New Roman"/>
          <w:szCs w:val="21"/>
          <w:lang w:eastAsia="zh-CN"/>
        </w:rPr>
        <w:t xml:space="preserve"> in SIB3 can be applied.</w:t>
      </w:r>
    </w:p>
    <w:tbl>
      <w:tblPr>
        <w:tblStyle w:val="ae"/>
        <w:tblW w:w="8217" w:type="dxa"/>
        <w:jc w:val="center"/>
        <w:tblLayout w:type="fixed"/>
        <w:tblLook w:val="04A0" w:firstRow="1" w:lastRow="0" w:firstColumn="1" w:lastColumn="0" w:noHBand="0" w:noVBand="1"/>
      </w:tblPr>
      <w:tblGrid>
        <w:gridCol w:w="1696"/>
        <w:gridCol w:w="2127"/>
        <w:gridCol w:w="1134"/>
        <w:gridCol w:w="1559"/>
        <w:gridCol w:w="1701"/>
      </w:tblGrid>
      <w:tr w:rsidR="00D43AA9" w:rsidTr="00F04CB5">
        <w:trPr>
          <w:jc w:val="center"/>
        </w:trPr>
        <w:tc>
          <w:tcPr>
            <w:tcW w:w="1696"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Serving satellite (Sat-1)</w:t>
            </w:r>
          </w:p>
        </w:tc>
        <w:tc>
          <w:tcPr>
            <w:tcW w:w="2127"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A neighbor satellite (Sat-2)</w:t>
            </w:r>
          </w:p>
        </w:tc>
        <w:tc>
          <w:tcPr>
            <w:tcW w:w="1134" w:type="dxa"/>
          </w:tcPr>
          <w:p w:rsidR="00D43AA9" w:rsidRDefault="00D43AA9" w:rsidP="00F04CB5">
            <w:pPr>
              <w:snapToGrid w:val="0"/>
              <w:spacing w:after="0" w:line="288" w:lineRule="auto"/>
              <w:jc w:val="center"/>
              <w:rPr>
                <w:rFonts w:eastAsia="宋体" w:cs="Times New Roman"/>
                <w:szCs w:val="21"/>
                <w:lang w:eastAsia="zh-CN"/>
              </w:rPr>
            </w:pPr>
            <w:r>
              <w:rPr>
                <w:rFonts w:hint="eastAsia"/>
                <w:i/>
                <w:szCs w:val="21"/>
                <w:lang w:eastAsia="zh-CN"/>
              </w:rPr>
              <w:t>t-Service</w:t>
            </w:r>
            <w:r>
              <w:rPr>
                <w:rFonts w:eastAsia="宋体" w:cs="Times New Roman"/>
                <w:szCs w:val="21"/>
                <w:lang w:eastAsia="zh-CN"/>
              </w:rPr>
              <w:t xml:space="preserve"> for Sat-</w:t>
            </w:r>
            <w:r>
              <w:rPr>
                <w:rFonts w:eastAsia="宋体" w:cs="Times New Roman" w:hint="eastAsia"/>
                <w:szCs w:val="21"/>
                <w:lang w:eastAsia="zh-CN"/>
              </w:rPr>
              <w:t>1</w:t>
            </w:r>
            <w:r>
              <w:rPr>
                <w:rFonts w:eastAsia="宋体" w:cs="Times New Roman"/>
                <w:szCs w:val="21"/>
                <w:lang w:eastAsia="zh-CN"/>
              </w:rPr>
              <w:t xml:space="preserve"> in SIB3</w:t>
            </w:r>
          </w:p>
        </w:tc>
        <w:tc>
          <w:tcPr>
            <w:tcW w:w="1559"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 xml:space="preserve">New para </w:t>
            </w:r>
            <w:r>
              <w:rPr>
                <w:rFonts w:eastAsia="宋体" w:cs="Times New Roman" w:hint="eastAsia"/>
                <w:i/>
                <w:szCs w:val="21"/>
                <w:lang w:eastAsia="zh-CN"/>
              </w:rPr>
              <w:t>t</w:t>
            </w:r>
            <w:r>
              <w:rPr>
                <w:rFonts w:eastAsia="宋体" w:cs="Times New Roman"/>
                <w:i/>
                <w:szCs w:val="21"/>
                <w:lang w:eastAsia="zh-CN"/>
              </w:rPr>
              <w:t>-SFtoN</w:t>
            </w:r>
            <w:r>
              <w:rPr>
                <w:rFonts w:eastAsia="宋体" w:cs="Times New Roman"/>
                <w:szCs w:val="21"/>
                <w:lang w:eastAsia="zh-CN"/>
              </w:rPr>
              <w:t xml:space="preserve"> for Sat-</w:t>
            </w:r>
            <w:r>
              <w:rPr>
                <w:rFonts w:eastAsia="宋体" w:cs="Times New Roman" w:hint="eastAsia"/>
                <w:szCs w:val="21"/>
                <w:lang w:eastAsia="zh-CN"/>
              </w:rPr>
              <w:t>1</w:t>
            </w:r>
            <w:r>
              <w:rPr>
                <w:rFonts w:eastAsia="宋体" w:cs="Times New Roman"/>
                <w:szCs w:val="21"/>
                <w:lang w:eastAsia="zh-CN"/>
              </w:rPr>
              <w:t xml:space="preserve"> in SIB31</w:t>
            </w:r>
          </w:p>
        </w:tc>
        <w:tc>
          <w:tcPr>
            <w:tcW w:w="1701"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 xml:space="preserve">Setting for </w:t>
            </w:r>
            <w:r>
              <w:rPr>
                <w:rFonts w:hint="eastAsia"/>
                <w:i/>
                <w:szCs w:val="21"/>
                <w:lang w:eastAsia="zh-CN"/>
              </w:rPr>
              <w:t>t-ServiceStartNeigh</w:t>
            </w:r>
            <w:r>
              <w:rPr>
                <w:rFonts w:eastAsia="宋体" w:cs="Times New Roman"/>
                <w:szCs w:val="21"/>
                <w:lang w:eastAsia="zh-CN"/>
              </w:rPr>
              <w:t xml:space="preserve"> for Sat-2 in </w:t>
            </w:r>
            <w:r>
              <w:rPr>
                <w:rFonts w:eastAsia="宋体" w:cs="Times New Roman"/>
                <w:b/>
                <w:szCs w:val="21"/>
                <w:lang w:eastAsia="zh-CN"/>
              </w:rPr>
              <w:t>SIB33</w:t>
            </w:r>
          </w:p>
        </w:tc>
      </w:tr>
      <w:tr w:rsidR="00D43AA9" w:rsidTr="00F04CB5">
        <w:trPr>
          <w:jc w:val="center"/>
        </w:trPr>
        <w:tc>
          <w:tcPr>
            <w:tcW w:w="1696" w:type="dxa"/>
          </w:tcPr>
          <w:p w:rsidR="00D43AA9" w:rsidRDefault="00D43AA9" w:rsidP="00F04CB5">
            <w:pPr>
              <w:snapToGrid w:val="0"/>
              <w:spacing w:after="0" w:line="288" w:lineRule="auto"/>
              <w:jc w:val="both"/>
              <w:rPr>
                <w:rFonts w:eastAsia="宋体" w:cs="Times New Roman"/>
                <w:szCs w:val="21"/>
                <w:lang w:eastAsia="zh-CN"/>
              </w:rPr>
            </w:pPr>
            <w:r>
              <w:rPr>
                <w:rFonts w:eastAsia="宋体" w:cs="Times New Roman"/>
                <w:szCs w:val="21"/>
                <w:lang w:eastAsia="zh-CN"/>
              </w:rPr>
              <w:t xml:space="preserve">T1: </w:t>
            </w:r>
            <w:r>
              <w:rPr>
                <w:szCs w:val="21"/>
                <w:lang w:eastAsia="zh-CN"/>
              </w:rPr>
              <w:t>Normal mode</w:t>
            </w:r>
          </w:p>
        </w:tc>
        <w:tc>
          <w:tcPr>
            <w:tcW w:w="2127" w:type="dxa"/>
          </w:tcPr>
          <w:p w:rsidR="00D43AA9" w:rsidRDefault="00D43AA9" w:rsidP="00F04CB5">
            <w:pPr>
              <w:snapToGrid w:val="0"/>
              <w:spacing w:after="0" w:line="288" w:lineRule="auto"/>
              <w:jc w:val="both"/>
              <w:rPr>
                <w:rFonts w:eastAsia="宋体" w:cs="Times New Roman"/>
                <w:szCs w:val="21"/>
                <w:lang w:eastAsia="zh-CN"/>
              </w:rPr>
            </w:pPr>
          </w:p>
        </w:tc>
        <w:tc>
          <w:tcPr>
            <w:tcW w:w="1134" w:type="dxa"/>
          </w:tcPr>
          <w:p w:rsidR="00D43AA9" w:rsidRDefault="00D43AA9" w:rsidP="00F04CB5">
            <w:pPr>
              <w:snapToGrid w:val="0"/>
              <w:spacing w:after="0" w:line="288" w:lineRule="auto"/>
              <w:jc w:val="both"/>
              <w:rPr>
                <w:rFonts w:eastAsia="宋体" w:cs="Times New Roman"/>
                <w:szCs w:val="21"/>
                <w:lang w:eastAsia="zh-CN"/>
              </w:rPr>
            </w:pPr>
          </w:p>
        </w:tc>
        <w:tc>
          <w:tcPr>
            <w:tcW w:w="1559" w:type="dxa"/>
          </w:tcPr>
          <w:p w:rsidR="00D43AA9" w:rsidRDefault="00D43AA9" w:rsidP="00F04CB5">
            <w:pPr>
              <w:snapToGrid w:val="0"/>
              <w:spacing w:after="0" w:line="288" w:lineRule="auto"/>
              <w:jc w:val="both"/>
              <w:rPr>
                <w:rFonts w:eastAsia="宋体" w:cs="Times New Roman"/>
                <w:szCs w:val="21"/>
                <w:lang w:eastAsia="zh-CN"/>
              </w:rPr>
            </w:pPr>
            <w:r>
              <w:rPr>
                <w:rFonts w:eastAsia="仿宋" w:cs="Times New Roman" w:hint="eastAsia"/>
                <w:b/>
                <w:color w:val="00CC00"/>
                <w:sz w:val="24"/>
                <w:szCs w:val="24"/>
                <w:lang w:eastAsia="zh-CN"/>
              </w:rPr>
              <w:sym w:font="Wingdings" w:char="F0FC"/>
            </w:r>
          </w:p>
        </w:tc>
        <w:tc>
          <w:tcPr>
            <w:tcW w:w="1701" w:type="dxa"/>
          </w:tcPr>
          <w:p w:rsidR="00D43AA9" w:rsidRDefault="00D43AA9" w:rsidP="00F04CB5">
            <w:pPr>
              <w:snapToGrid w:val="0"/>
              <w:spacing w:after="0" w:line="288" w:lineRule="auto"/>
              <w:jc w:val="both"/>
              <w:rPr>
                <w:rFonts w:eastAsia="宋体" w:cs="Times New Roman"/>
                <w:szCs w:val="21"/>
                <w:lang w:eastAsia="zh-CN"/>
              </w:rPr>
            </w:pPr>
          </w:p>
        </w:tc>
      </w:tr>
      <w:tr w:rsidR="00D43AA9" w:rsidTr="00F04CB5">
        <w:trPr>
          <w:jc w:val="center"/>
        </w:trPr>
        <w:tc>
          <w:tcPr>
            <w:tcW w:w="1696" w:type="dxa"/>
          </w:tcPr>
          <w:p w:rsidR="00D43AA9" w:rsidRDefault="00D43AA9" w:rsidP="00F04CB5">
            <w:pPr>
              <w:snapToGrid w:val="0"/>
              <w:spacing w:after="0" w:line="288" w:lineRule="auto"/>
              <w:jc w:val="both"/>
              <w:rPr>
                <w:rFonts w:ascii="宋体" w:eastAsia="宋体" w:hAnsi="宋体" w:cs="Times New Roman"/>
                <w:szCs w:val="21"/>
                <w:lang w:eastAsia="zh-CN"/>
              </w:rPr>
            </w:pPr>
          </w:p>
        </w:tc>
        <w:tc>
          <w:tcPr>
            <w:tcW w:w="2127" w:type="dxa"/>
          </w:tcPr>
          <w:p w:rsidR="00D43AA9" w:rsidRDefault="00D43AA9" w:rsidP="00F04CB5">
            <w:pPr>
              <w:snapToGrid w:val="0"/>
              <w:spacing w:after="0" w:line="288" w:lineRule="auto"/>
              <w:jc w:val="both"/>
              <w:rPr>
                <w:rFonts w:eastAsia="宋体" w:cs="Times New Roman"/>
                <w:szCs w:val="21"/>
                <w:lang w:eastAsia="zh-CN"/>
              </w:rPr>
            </w:pPr>
            <w:r>
              <w:rPr>
                <w:rFonts w:eastAsia="宋体" w:cs="Times New Roman"/>
                <w:szCs w:val="21"/>
                <w:lang w:eastAsia="zh-CN"/>
              </w:rPr>
              <w:t>T4</w:t>
            </w:r>
            <w:r>
              <w:rPr>
                <w:rFonts w:eastAsia="宋体" w:cs="Times New Roman" w:hint="eastAsia"/>
                <w:szCs w:val="21"/>
                <w:lang w:eastAsia="zh-CN"/>
              </w:rPr>
              <w:t>:</w:t>
            </w:r>
            <w:r>
              <w:rPr>
                <w:rFonts w:eastAsia="宋体" w:cs="Times New Roman"/>
                <w:szCs w:val="21"/>
                <w:lang w:eastAsia="zh-CN"/>
              </w:rPr>
              <w:t xml:space="preserve"> Start serving the area with </w:t>
            </w:r>
            <w:r>
              <w:rPr>
                <w:szCs w:val="21"/>
                <w:lang w:eastAsia="zh-CN"/>
              </w:rPr>
              <w:t>Normal mode</w:t>
            </w:r>
          </w:p>
        </w:tc>
        <w:tc>
          <w:tcPr>
            <w:tcW w:w="1134" w:type="dxa"/>
          </w:tcPr>
          <w:p w:rsidR="00D43AA9" w:rsidRDefault="00D43AA9" w:rsidP="00F04CB5">
            <w:pPr>
              <w:snapToGrid w:val="0"/>
              <w:spacing w:after="0" w:line="288" w:lineRule="auto"/>
              <w:jc w:val="both"/>
              <w:rPr>
                <w:rFonts w:eastAsia="宋体" w:cs="Times New Roman"/>
                <w:szCs w:val="21"/>
                <w:lang w:eastAsia="zh-CN"/>
              </w:rPr>
            </w:pPr>
          </w:p>
        </w:tc>
        <w:tc>
          <w:tcPr>
            <w:tcW w:w="1559" w:type="dxa"/>
          </w:tcPr>
          <w:p w:rsidR="00D43AA9" w:rsidRDefault="00D43AA9" w:rsidP="00F04CB5">
            <w:pPr>
              <w:snapToGrid w:val="0"/>
              <w:spacing w:after="0" w:line="288" w:lineRule="auto"/>
              <w:jc w:val="both"/>
              <w:rPr>
                <w:b/>
                <w:szCs w:val="21"/>
                <w:u w:val="single"/>
                <w:lang w:eastAsia="zh-CN"/>
              </w:rPr>
            </w:pPr>
          </w:p>
        </w:tc>
        <w:tc>
          <w:tcPr>
            <w:tcW w:w="1701" w:type="dxa"/>
          </w:tcPr>
          <w:p w:rsidR="00D43AA9" w:rsidRDefault="00D43AA9" w:rsidP="00F04CB5">
            <w:pPr>
              <w:snapToGrid w:val="0"/>
              <w:spacing w:after="0" w:line="288" w:lineRule="auto"/>
              <w:jc w:val="both"/>
              <w:rPr>
                <w:rFonts w:eastAsia="宋体" w:cs="Times New Roman"/>
                <w:szCs w:val="21"/>
                <w:lang w:eastAsia="zh-CN"/>
              </w:rPr>
            </w:pPr>
            <w:r>
              <w:rPr>
                <w:b/>
                <w:szCs w:val="21"/>
                <w:u w:val="single"/>
                <w:lang w:eastAsia="zh-CN"/>
              </w:rPr>
              <w:t xml:space="preserve">Legacy: </w:t>
            </w:r>
            <w:r>
              <w:rPr>
                <w:rFonts w:eastAsia="仿宋" w:cs="Times New Roman"/>
                <w:b/>
                <w:color w:val="00CC00"/>
                <w:sz w:val="24"/>
                <w:szCs w:val="24"/>
                <w:lang w:eastAsia="zh-CN"/>
              </w:rPr>
              <w:sym w:font="Wingdings" w:char="F0FC"/>
            </w:r>
          </w:p>
        </w:tc>
      </w:tr>
      <w:tr w:rsidR="000979A6" w:rsidTr="00F04CB5">
        <w:trPr>
          <w:jc w:val="center"/>
        </w:trPr>
        <w:tc>
          <w:tcPr>
            <w:tcW w:w="1696" w:type="dxa"/>
          </w:tcPr>
          <w:p w:rsidR="000979A6" w:rsidRDefault="000979A6" w:rsidP="00F04CB5">
            <w:pPr>
              <w:snapToGrid w:val="0"/>
              <w:spacing w:after="0" w:line="288" w:lineRule="auto"/>
              <w:jc w:val="both"/>
              <w:rPr>
                <w:rFonts w:ascii="宋体" w:eastAsia="宋体" w:hAnsi="宋体" w:cs="Times New Roman"/>
                <w:szCs w:val="21"/>
                <w:lang w:eastAsia="zh-CN"/>
              </w:rPr>
            </w:pPr>
            <w:r>
              <w:rPr>
                <w:rFonts w:eastAsia="宋体" w:cs="Times New Roman"/>
                <w:szCs w:val="21"/>
                <w:lang w:eastAsia="zh-CN"/>
              </w:rPr>
              <w:t>T2</w:t>
            </w:r>
            <w:r>
              <w:rPr>
                <w:rFonts w:eastAsia="宋体" w:cs="Times New Roman" w:hint="eastAsia"/>
                <w:szCs w:val="21"/>
                <w:lang w:eastAsia="zh-CN"/>
              </w:rPr>
              <w:t>:</w:t>
            </w:r>
            <w:r>
              <w:rPr>
                <w:rFonts w:eastAsia="宋体" w:cs="Times New Roman"/>
                <w:szCs w:val="21"/>
                <w:lang w:eastAsia="zh-CN"/>
              </w:rPr>
              <w:t xml:space="preserve"> </w:t>
            </w:r>
            <w:r>
              <w:rPr>
                <w:szCs w:val="21"/>
                <w:lang w:eastAsia="zh-CN"/>
              </w:rPr>
              <w:t>S&amp;F mode</w:t>
            </w:r>
          </w:p>
        </w:tc>
        <w:tc>
          <w:tcPr>
            <w:tcW w:w="2127" w:type="dxa"/>
          </w:tcPr>
          <w:p w:rsidR="000979A6" w:rsidRDefault="000979A6" w:rsidP="00F04CB5">
            <w:pPr>
              <w:snapToGrid w:val="0"/>
              <w:spacing w:after="0" w:line="288" w:lineRule="auto"/>
              <w:jc w:val="both"/>
              <w:rPr>
                <w:rFonts w:eastAsia="宋体" w:cs="Times New Roman"/>
                <w:szCs w:val="21"/>
                <w:lang w:eastAsia="zh-CN"/>
              </w:rPr>
            </w:pPr>
          </w:p>
        </w:tc>
        <w:tc>
          <w:tcPr>
            <w:tcW w:w="1134" w:type="dxa"/>
          </w:tcPr>
          <w:p w:rsidR="000979A6" w:rsidRDefault="000979A6" w:rsidP="00F04CB5">
            <w:pPr>
              <w:snapToGrid w:val="0"/>
              <w:spacing w:after="0" w:line="288" w:lineRule="auto"/>
              <w:jc w:val="both"/>
              <w:rPr>
                <w:rFonts w:eastAsia="宋体" w:cs="Times New Roman"/>
                <w:szCs w:val="21"/>
                <w:lang w:eastAsia="zh-CN"/>
              </w:rPr>
            </w:pPr>
            <w:r>
              <w:rPr>
                <w:b/>
                <w:szCs w:val="21"/>
                <w:u w:val="single"/>
                <w:lang w:eastAsia="zh-CN"/>
              </w:rPr>
              <w:t>New:</w:t>
            </w:r>
            <w:r>
              <w:rPr>
                <w:rFonts w:eastAsia="仿宋" w:cs="Times New Roman"/>
                <w:b/>
                <w:color w:val="00CC00"/>
                <w:sz w:val="24"/>
                <w:szCs w:val="24"/>
                <w:lang w:eastAsia="zh-CN"/>
              </w:rPr>
              <w:t xml:space="preserve"> </w:t>
            </w:r>
            <w:r>
              <w:rPr>
                <w:rFonts w:eastAsia="仿宋" w:cs="Times New Roman" w:hint="eastAsia"/>
                <w:b/>
                <w:color w:val="00CC00"/>
                <w:sz w:val="24"/>
                <w:szCs w:val="24"/>
                <w:lang w:eastAsia="zh-CN"/>
              </w:rPr>
              <w:sym w:font="Wingdings" w:char="F0FC"/>
            </w:r>
          </w:p>
        </w:tc>
        <w:tc>
          <w:tcPr>
            <w:tcW w:w="1559" w:type="dxa"/>
          </w:tcPr>
          <w:p w:rsidR="000979A6" w:rsidRDefault="000979A6" w:rsidP="00F04CB5">
            <w:pPr>
              <w:snapToGrid w:val="0"/>
              <w:spacing w:after="0" w:line="288" w:lineRule="auto"/>
              <w:jc w:val="both"/>
              <w:rPr>
                <w:b/>
                <w:szCs w:val="21"/>
                <w:u w:val="single"/>
                <w:lang w:eastAsia="zh-CN"/>
              </w:rPr>
            </w:pPr>
          </w:p>
        </w:tc>
        <w:tc>
          <w:tcPr>
            <w:tcW w:w="1701" w:type="dxa"/>
          </w:tcPr>
          <w:p w:rsidR="000979A6" w:rsidRDefault="000979A6" w:rsidP="00F04CB5">
            <w:pPr>
              <w:snapToGrid w:val="0"/>
              <w:spacing w:after="0" w:line="288" w:lineRule="auto"/>
              <w:jc w:val="both"/>
              <w:rPr>
                <w:b/>
                <w:szCs w:val="21"/>
                <w:u w:val="single"/>
                <w:lang w:eastAsia="zh-CN"/>
              </w:rPr>
            </w:pPr>
          </w:p>
        </w:tc>
      </w:tr>
      <w:tr w:rsidR="00D43AA9" w:rsidTr="00F04CB5">
        <w:trPr>
          <w:jc w:val="center"/>
        </w:trPr>
        <w:tc>
          <w:tcPr>
            <w:tcW w:w="1696" w:type="dxa"/>
          </w:tcPr>
          <w:p w:rsidR="00D43AA9" w:rsidRDefault="00D43AA9" w:rsidP="00F04CB5">
            <w:pPr>
              <w:snapToGrid w:val="0"/>
              <w:spacing w:after="0" w:line="288" w:lineRule="auto"/>
              <w:jc w:val="both"/>
              <w:rPr>
                <w:rFonts w:ascii="宋体" w:eastAsia="宋体" w:hAnsi="宋体" w:cs="Times New Roman"/>
                <w:szCs w:val="21"/>
                <w:lang w:eastAsia="zh-CN"/>
              </w:rPr>
            </w:pPr>
          </w:p>
        </w:tc>
        <w:tc>
          <w:tcPr>
            <w:tcW w:w="2127" w:type="dxa"/>
          </w:tcPr>
          <w:p w:rsidR="00D43AA9" w:rsidRDefault="00D43AA9" w:rsidP="00F04CB5">
            <w:pPr>
              <w:snapToGrid w:val="0"/>
              <w:spacing w:after="0" w:line="288" w:lineRule="auto"/>
              <w:jc w:val="both"/>
              <w:rPr>
                <w:rFonts w:eastAsia="宋体" w:cs="Times New Roman"/>
                <w:szCs w:val="21"/>
                <w:lang w:eastAsia="zh-CN"/>
              </w:rPr>
            </w:pPr>
            <w:r>
              <w:rPr>
                <w:rFonts w:eastAsia="宋体" w:cs="Times New Roman"/>
                <w:szCs w:val="21"/>
                <w:lang w:eastAsia="zh-CN"/>
              </w:rPr>
              <w:t>T5</w:t>
            </w:r>
            <w:r>
              <w:rPr>
                <w:rFonts w:eastAsia="宋体" w:cs="Times New Roman" w:hint="eastAsia"/>
                <w:szCs w:val="21"/>
                <w:lang w:eastAsia="zh-CN"/>
              </w:rPr>
              <w:t>:</w:t>
            </w:r>
            <w:r>
              <w:rPr>
                <w:rFonts w:eastAsia="宋体" w:cs="Times New Roman"/>
                <w:szCs w:val="21"/>
                <w:lang w:eastAsia="zh-CN"/>
              </w:rPr>
              <w:t xml:space="preserve"> </w:t>
            </w:r>
            <w:r>
              <w:rPr>
                <w:szCs w:val="21"/>
                <w:lang w:eastAsia="zh-CN"/>
              </w:rPr>
              <w:t>S&amp;F mode</w:t>
            </w:r>
          </w:p>
        </w:tc>
        <w:tc>
          <w:tcPr>
            <w:tcW w:w="1134" w:type="dxa"/>
          </w:tcPr>
          <w:p w:rsidR="00D43AA9" w:rsidRDefault="00D43AA9" w:rsidP="00F04CB5">
            <w:pPr>
              <w:snapToGrid w:val="0"/>
              <w:spacing w:after="0" w:line="288" w:lineRule="auto"/>
              <w:jc w:val="both"/>
              <w:rPr>
                <w:rFonts w:eastAsia="宋体" w:cs="Times New Roman"/>
                <w:szCs w:val="21"/>
                <w:lang w:eastAsia="zh-CN"/>
              </w:rPr>
            </w:pPr>
          </w:p>
        </w:tc>
        <w:tc>
          <w:tcPr>
            <w:tcW w:w="1559" w:type="dxa"/>
          </w:tcPr>
          <w:p w:rsidR="00D43AA9" w:rsidRDefault="00D43AA9" w:rsidP="00F04CB5">
            <w:pPr>
              <w:snapToGrid w:val="0"/>
              <w:spacing w:after="0" w:line="288" w:lineRule="auto"/>
              <w:jc w:val="both"/>
              <w:rPr>
                <w:rFonts w:eastAsia="仿宋" w:cs="Times New Roman"/>
                <w:i/>
                <w:sz w:val="24"/>
                <w:szCs w:val="24"/>
                <w:lang w:eastAsia="zh-CN"/>
              </w:rPr>
            </w:pPr>
          </w:p>
        </w:tc>
        <w:tc>
          <w:tcPr>
            <w:tcW w:w="1701" w:type="dxa"/>
          </w:tcPr>
          <w:p w:rsidR="00D43AA9" w:rsidRDefault="00D43AA9" w:rsidP="00F04CB5">
            <w:pPr>
              <w:snapToGrid w:val="0"/>
              <w:spacing w:after="0" w:line="288" w:lineRule="auto"/>
              <w:jc w:val="both"/>
              <w:rPr>
                <w:rFonts w:eastAsia="仿宋" w:cs="Times New Roman"/>
                <w:i/>
                <w:sz w:val="24"/>
                <w:szCs w:val="24"/>
                <w:lang w:eastAsia="zh-CN"/>
              </w:rPr>
            </w:pPr>
          </w:p>
        </w:tc>
      </w:tr>
      <w:tr w:rsidR="00D43AA9" w:rsidTr="00F04CB5">
        <w:trPr>
          <w:jc w:val="center"/>
        </w:trPr>
        <w:tc>
          <w:tcPr>
            <w:tcW w:w="1696" w:type="dxa"/>
          </w:tcPr>
          <w:p w:rsidR="00D43AA9" w:rsidRDefault="00D43AA9" w:rsidP="00F04CB5">
            <w:pPr>
              <w:snapToGrid w:val="0"/>
              <w:spacing w:after="0" w:line="288" w:lineRule="auto"/>
              <w:jc w:val="both"/>
              <w:rPr>
                <w:rFonts w:eastAsia="宋体" w:cs="Times New Roman"/>
                <w:szCs w:val="21"/>
                <w:lang w:eastAsia="zh-CN"/>
              </w:rPr>
            </w:pPr>
            <w:r>
              <w:rPr>
                <w:rFonts w:eastAsia="宋体" w:cs="Times New Roman"/>
                <w:szCs w:val="21"/>
                <w:lang w:eastAsia="zh-CN"/>
              </w:rPr>
              <w:t>T3: Stop serving</w:t>
            </w:r>
          </w:p>
        </w:tc>
        <w:tc>
          <w:tcPr>
            <w:tcW w:w="2127" w:type="dxa"/>
          </w:tcPr>
          <w:p w:rsidR="00D43AA9" w:rsidRDefault="00D43AA9" w:rsidP="00F04CB5">
            <w:pPr>
              <w:snapToGrid w:val="0"/>
              <w:spacing w:after="0" w:line="288" w:lineRule="auto"/>
              <w:jc w:val="both"/>
              <w:rPr>
                <w:rFonts w:eastAsia="仿宋" w:cs="Times New Roman"/>
                <w:szCs w:val="21"/>
                <w:lang w:eastAsia="zh-CN"/>
              </w:rPr>
            </w:pPr>
          </w:p>
        </w:tc>
        <w:tc>
          <w:tcPr>
            <w:tcW w:w="1134" w:type="dxa"/>
          </w:tcPr>
          <w:p w:rsidR="00D43AA9" w:rsidRDefault="00D43AA9" w:rsidP="00F04CB5">
            <w:pPr>
              <w:snapToGrid w:val="0"/>
              <w:spacing w:after="0" w:line="288" w:lineRule="auto"/>
              <w:jc w:val="both"/>
              <w:rPr>
                <w:rFonts w:eastAsia="仿宋" w:cs="Times New Roman"/>
                <w:b/>
                <w:color w:val="00CC00"/>
                <w:sz w:val="24"/>
                <w:szCs w:val="24"/>
                <w:lang w:eastAsia="zh-CN"/>
              </w:rPr>
            </w:pPr>
            <w:r>
              <w:rPr>
                <w:b/>
                <w:szCs w:val="21"/>
                <w:u w:val="single"/>
                <w:lang w:eastAsia="zh-CN"/>
              </w:rPr>
              <w:t xml:space="preserve">Legacy: </w:t>
            </w:r>
            <w:r>
              <w:rPr>
                <w:rFonts w:eastAsia="仿宋" w:cs="Times New Roman"/>
                <w:color w:val="FF0000"/>
                <w:sz w:val="24"/>
                <w:szCs w:val="24"/>
                <w:lang w:eastAsia="zh-CN"/>
              </w:rPr>
              <w:sym w:font="Wingdings" w:char="F0FB"/>
            </w:r>
          </w:p>
        </w:tc>
        <w:tc>
          <w:tcPr>
            <w:tcW w:w="1559" w:type="dxa"/>
          </w:tcPr>
          <w:p w:rsidR="00D43AA9" w:rsidRDefault="00D43AA9" w:rsidP="00F04CB5">
            <w:pPr>
              <w:snapToGrid w:val="0"/>
              <w:spacing w:after="0" w:line="288" w:lineRule="auto"/>
              <w:jc w:val="both"/>
              <w:rPr>
                <w:b/>
                <w:szCs w:val="21"/>
                <w:u w:val="single"/>
                <w:lang w:eastAsia="zh-CN"/>
              </w:rPr>
            </w:pPr>
          </w:p>
        </w:tc>
        <w:tc>
          <w:tcPr>
            <w:tcW w:w="1701" w:type="dxa"/>
          </w:tcPr>
          <w:p w:rsidR="00D43AA9" w:rsidRDefault="00D43AA9" w:rsidP="00F04CB5">
            <w:pPr>
              <w:snapToGrid w:val="0"/>
              <w:spacing w:after="0" w:line="288" w:lineRule="auto"/>
              <w:jc w:val="both"/>
              <w:rPr>
                <w:rFonts w:eastAsia="仿宋" w:cs="Times New Roman"/>
                <w:szCs w:val="21"/>
                <w:lang w:eastAsia="zh-CN"/>
              </w:rPr>
            </w:pPr>
          </w:p>
        </w:tc>
      </w:tr>
    </w:tbl>
    <w:p w:rsidR="000979A6" w:rsidRDefault="000979A6" w:rsidP="000979A6">
      <w:pPr>
        <w:numPr>
          <w:ilvl w:val="0"/>
          <w:numId w:val="15"/>
        </w:numPr>
        <w:snapToGrid w:val="0"/>
        <w:spacing w:before="320" w:line="288" w:lineRule="auto"/>
        <w:jc w:val="both"/>
        <w:rPr>
          <w:b/>
          <w:szCs w:val="21"/>
          <w:u w:val="single"/>
          <w:lang w:eastAsia="zh-CN"/>
        </w:rPr>
      </w:pPr>
      <w:r>
        <w:rPr>
          <w:b/>
          <w:szCs w:val="21"/>
          <w:u w:val="single"/>
          <w:lang w:eastAsia="zh-CN"/>
        </w:rPr>
        <w:t>Case#</w:t>
      </w:r>
      <w:r>
        <w:rPr>
          <w:b/>
          <w:szCs w:val="21"/>
          <w:u w:val="single"/>
          <w:lang w:eastAsia="zh-CN"/>
        </w:rPr>
        <w:t>3</w:t>
      </w:r>
      <w:r>
        <w:rPr>
          <w:b/>
          <w:szCs w:val="21"/>
          <w:u w:val="single"/>
          <w:lang w:eastAsia="zh-CN"/>
        </w:rPr>
        <w:t xml:space="preserve">: </w:t>
      </w:r>
      <w:r>
        <w:rPr>
          <w:szCs w:val="21"/>
          <w:lang w:eastAsia="zh-CN"/>
        </w:rPr>
        <w:t xml:space="preserve">In another </w:t>
      </w:r>
      <w:r>
        <w:rPr>
          <w:rFonts w:hint="eastAsia"/>
          <w:szCs w:val="21"/>
          <w:lang w:eastAsia="zh-CN"/>
        </w:rPr>
        <w:t>continuous coverage scenario</w:t>
      </w:r>
      <w:r>
        <w:rPr>
          <w:szCs w:val="21"/>
          <w:lang w:eastAsia="zh-CN"/>
        </w:rPr>
        <w:t xml:space="preserve">, it’s possible that </w:t>
      </w:r>
      <w:r>
        <w:rPr>
          <w:rFonts w:hint="eastAsia"/>
          <w:szCs w:val="21"/>
          <w:lang w:eastAsia="zh-CN"/>
        </w:rPr>
        <w:t>the neighbor satellite start</w:t>
      </w:r>
      <w:r>
        <w:rPr>
          <w:szCs w:val="21"/>
          <w:lang w:eastAsia="zh-CN"/>
        </w:rPr>
        <w:t>s</w:t>
      </w:r>
      <w:r>
        <w:rPr>
          <w:rFonts w:hint="eastAsia"/>
          <w:szCs w:val="21"/>
          <w:lang w:eastAsia="zh-CN"/>
        </w:rPr>
        <w:t xml:space="preserve"> serving the area with available feeder link</w:t>
      </w:r>
      <w:r>
        <w:rPr>
          <w:szCs w:val="21"/>
          <w:lang w:eastAsia="zh-CN"/>
        </w:rPr>
        <w:t xml:space="preserve"> a bit late, e.g., later than T2, </w:t>
      </w:r>
      <w:r>
        <w:rPr>
          <w:szCs w:val="21"/>
          <w:lang w:eastAsia="zh-CN"/>
        </w:rPr>
        <w:t>then the timing relationship is that</w:t>
      </w:r>
      <w:r>
        <w:rPr>
          <w:rFonts w:hint="eastAsia"/>
          <w:szCs w:val="21"/>
          <w:lang w:eastAsia="zh-CN"/>
        </w:rPr>
        <w:t xml:space="preserve"> T</w:t>
      </w:r>
      <w:r>
        <w:rPr>
          <w:szCs w:val="21"/>
          <w:lang w:eastAsia="zh-CN"/>
        </w:rPr>
        <w:t>3</w:t>
      </w:r>
      <w:r>
        <w:rPr>
          <w:rFonts w:hint="eastAsia"/>
          <w:szCs w:val="21"/>
          <w:lang w:eastAsia="zh-CN"/>
        </w:rPr>
        <w:t xml:space="preserve"> &gt; T</w:t>
      </w:r>
      <w:r>
        <w:rPr>
          <w:szCs w:val="21"/>
          <w:lang w:eastAsia="zh-CN"/>
        </w:rPr>
        <w:t>4</w:t>
      </w:r>
      <w:r>
        <w:rPr>
          <w:szCs w:val="21"/>
          <w:lang w:eastAsia="zh-CN"/>
        </w:rPr>
        <w:t xml:space="preserve"> </w:t>
      </w:r>
      <w:r>
        <w:rPr>
          <w:rFonts w:hint="eastAsia"/>
          <w:szCs w:val="21"/>
          <w:lang w:eastAsia="zh-CN"/>
        </w:rPr>
        <w:t>&gt; T</w:t>
      </w:r>
      <w:r>
        <w:rPr>
          <w:szCs w:val="21"/>
          <w:lang w:eastAsia="zh-CN"/>
        </w:rPr>
        <w:t xml:space="preserve">2. In this case, if setting </w:t>
      </w:r>
      <w:r>
        <w:rPr>
          <w:rFonts w:hint="eastAsia"/>
          <w:i/>
          <w:szCs w:val="21"/>
          <w:lang w:eastAsia="zh-CN"/>
        </w:rPr>
        <w:t>t-Service</w:t>
      </w:r>
      <w:r>
        <w:rPr>
          <w:szCs w:val="21"/>
          <w:lang w:eastAsia="zh-CN"/>
        </w:rPr>
        <w:t xml:space="preserve"> to</w:t>
      </w:r>
      <w:r w:rsidRPr="000979A6">
        <w:rPr>
          <w:rFonts w:hint="eastAsia"/>
          <w:szCs w:val="21"/>
          <w:lang w:eastAsia="zh-CN"/>
        </w:rPr>
        <w:t xml:space="preserve"> </w:t>
      </w:r>
      <w:r>
        <w:rPr>
          <w:rFonts w:hint="eastAsia"/>
          <w:szCs w:val="21"/>
          <w:lang w:eastAsia="zh-CN"/>
        </w:rPr>
        <w:t>the time when the serving satellite starts to operate in S&amp;F mode</w:t>
      </w:r>
      <w:r>
        <w:rPr>
          <w:szCs w:val="21"/>
          <w:lang w:eastAsia="zh-CN"/>
        </w:rPr>
        <w:t>, e.g., T2 (</w:t>
      </w:r>
      <w:r>
        <w:rPr>
          <w:b/>
          <w:szCs w:val="21"/>
          <w:lang w:eastAsia="zh-CN"/>
        </w:rPr>
        <w:t>New</w:t>
      </w:r>
      <w:r>
        <w:rPr>
          <w:szCs w:val="21"/>
          <w:lang w:eastAsia="zh-CN"/>
        </w:rPr>
        <w:t>), instead of T3 (</w:t>
      </w:r>
      <w:r>
        <w:rPr>
          <w:b/>
          <w:szCs w:val="21"/>
          <w:lang w:eastAsia="zh-CN"/>
        </w:rPr>
        <w:t>as Legacy</w:t>
      </w:r>
      <w:r>
        <w:rPr>
          <w:szCs w:val="21"/>
          <w:lang w:eastAsia="zh-CN"/>
        </w:rPr>
        <w:t>)</w:t>
      </w:r>
      <w:r>
        <w:rPr>
          <w:szCs w:val="21"/>
          <w:lang w:eastAsia="zh-CN"/>
        </w:rPr>
        <w:t xml:space="preserve">, it may cause </w:t>
      </w:r>
      <w:r>
        <w:rPr>
          <w:szCs w:val="21"/>
        </w:rPr>
        <w:t>problems, e.g., the UE cannot find any neighbour satellite</w:t>
      </w:r>
      <w:r>
        <w:rPr>
          <w:szCs w:val="21"/>
        </w:rPr>
        <w:t xml:space="preserve">. So in this case, the </w:t>
      </w:r>
      <w:r>
        <w:rPr>
          <w:rFonts w:hint="eastAsia"/>
          <w:i/>
          <w:szCs w:val="21"/>
          <w:lang w:eastAsia="zh-CN"/>
        </w:rPr>
        <w:t>t-Service</w:t>
      </w:r>
      <w:r>
        <w:rPr>
          <w:i/>
          <w:szCs w:val="21"/>
          <w:lang w:eastAsia="zh-CN"/>
        </w:rPr>
        <w:t xml:space="preserve"> </w:t>
      </w:r>
      <w:r w:rsidRPr="000979A6">
        <w:rPr>
          <w:szCs w:val="21"/>
        </w:rPr>
        <w:t>should be set as legacy</w:t>
      </w:r>
      <w:r w:rsidRPr="000979A6">
        <w:rPr>
          <w:szCs w:val="21"/>
        </w:rPr>
        <w:t>.</w:t>
      </w:r>
    </w:p>
    <w:tbl>
      <w:tblPr>
        <w:tblStyle w:val="ae"/>
        <w:tblW w:w="8217" w:type="dxa"/>
        <w:jc w:val="center"/>
        <w:tblLayout w:type="fixed"/>
        <w:tblLook w:val="04A0" w:firstRow="1" w:lastRow="0" w:firstColumn="1" w:lastColumn="0" w:noHBand="0" w:noVBand="1"/>
      </w:tblPr>
      <w:tblGrid>
        <w:gridCol w:w="1696"/>
        <w:gridCol w:w="2127"/>
        <w:gridCol w:w="1134"/>
        <w:gridCol w:w="1559"/>
        <w:gridCol w:w="1701"/>
      </w:tblGrid>
      <w:tr w:rsidR="000979A6" w:rsidTr="00F04CB5">
        <w:trPr>
          <w:jc w:val="center"/>
        </w:trPr>
        <w:tc>
          <w:tcPr>
            <w:tcW w:w="1696" w:type="dxa"/>
          </w:tcPr>
          <w:p w:rsidR="000979A6" w:rsidRDefault="000979A6" w:rsidP="00F04CB5">
            <w:pPr>
              <w:snapToGrid w:val="0"/>
              <w:spacing w:after="0" w:line="288" w:lineRule="auto"/>
              <w:jc w:val="center"/>
              <w:rPr>
                <w:rFonts w:eastAsia="宋体" w:cs="Times New Roman"/>
                <w:szCs w:val="21"/>
                <w:lang w:eastAsia="zh-CN"/>
              </w:rPr>
            </w:pPr>
            <w:r>
              <w:rPr>
                <w:rFonts w:eastAsia="宋体" w:cs="Times New Roman"/>
                <w:szCs w:val="21"/>
                <w:lang w:eastAsia="zh-CN"/>
              </w:rPr>
              <w:t>Serving satellite (Sat-1)</w:t>
            </w:r>
          </w:p>
        </w:tc>
        <w:tc>
          <w:tcPr>
            <w:tcW w:w="2127" w:type="dxa"/>
          </w:tcPr>
          <w:p w:rsidR="000979A6" w:rsidRDefault="000979A6" w:rsidP="00F04CB5">
            <w:pPr>
              <w:snapToGrid w:val="0"/>
              <w:spacing w:after="0" w:line="288" w:lineRule="auto"/>
              <w:jc w:val="center"/>
              <w:rPr>
                <w:rFonts w:eastAsia="宋体" w:cs="Times New Roman"/>
                <w:szCs w:val="21"/>
                <w:lang w:eastAsia="zh-CN"/>
              </w:rPr>
            </w:pPr>
            <w:r>
              <w:rPr>
                <w:rFonts w:eastAsia="宋体" w:cs="Times New Roman"/>
                <w:szCs w:val="21"/>
                <w:lang w:eastAsia="zh-CN"/>
              </w:rPr>
              <w:t>A neighbor satellite (Sat-2)</w:t>
            </w:r>
          </w:p>
        </w:tc>
        <w:tc>
          <w:tcPr>
            <w:tcW w:w="1134" w:type="dxa"/>
          </w:tcPr>
          <w:p w:rsidR="000979A6" w:rsidRDefault="000979A6" w:rsidP="00F04CB5">
            <w:pPr>
              <w:snapToGrid w:val="0"/>
              <w:spacing w:after="0" w:line="288" w:lineRule="auto"/>
              <w:jc w:val="center"/>
              <w:rPr>
                <w:rFonts w:eastAsia="宋体" w:cs="Times New Roman"/>
                <w:szCs w:val="21"/>
                <w:lang w:eastAsia="zh-CN"/>
              </w:rPr>
            </w:pPr>
            <w:r>
              <w:rPr>
                <w:rFonts w:hint="eastAsia"/>
                <w:i/>
                <w:szCs w:val="21"/>
                <w:lang w:eastAsia="zh-CN"/>
              </w:rPr>
              <w:t>t-Service</w:t>
            </w:r>
            <w:r>
              <w:rPr>
                <w:rFonts w:eastAsia="宋体" w:cs="Times New Roman"/>
                <w:szCs w:val="21"/>
                <w:lang w:eastAsia="zh-CN"/>
              </w:rPr>
              <w:t xml:space="preserve"> for Sat-</w:t>
            </w:r>
            <w:r>
              <w:rPr>
                <w:rFonts w:eastAsia="宋体" w:cs="Times New Roman" w:hint="eastAsia"/>
                <w:szCs w:val="21"/>
                <w:lang w:eastAsia="zh-CN"/>
              </w:rPr>
              <w:t>1</w:t>
            </w:r>
            <w:r>
              <w:rPr>
                <w:rFonts w:eastAsia="宋体" w:cs="Times New Roman"/>
                <w:szCs w:val="21"/>
                <w:lang w:eastAsia="zh-CN"/>
              </w:rPr>
              <w:t xml:space="preserve"> in SIB3</w:t>
            </w:r>
          </w:p>
        </w:tc>
        <w:tc>
          <w:tcPr>
            <w:tcW w:w="1559" w:type="dxa"/>
          </w:tcPr>
          <w:p w:rsidR="000979A6" w:rsidRDefault="000979A6" w:rsidP="00F04CB5">
            <w:pPr>
              <w:snapToGrid w:val="0"/>
              <w:spacing w:after="0" w:line="288" w:lineRule="auto"/>
              <w:jc w:val="center"/>
              <w:rPr>
                <w:rFonts w:eastAsia="宋体" w:cs="Times New Roman"/>
                <w:szCs w:val="21"/>
                <w:lang w:eastAsia="zh-CN"/>
              </w:rPr>
            </w:pPr>
            <w:r>
              <w:rPr>
                <w:rFonts w:eastAsia="宋体" w:cs="Times New Roman"/>
                <w:szCs w:val="21"/>
                <w:lang w:eastAsia="zh-CN"/>
              </w:rPr>
              <w:t xml:space="preserve">New para </w:t>
            </w:r>
            <w:r>
              <w:rPr>
                <w:rFonts w:eastAsia="宋体" w:cs="Times New Roman" w:hint="eastAsia"/>
                <w:i/>
                <w:szCs w:val="21"/>
                <w:lang w:eastAsia="zh-CN"/>
              </w:rPr>
              <w:t>t</w:t>
            </w:r>
            <w:r>
              <w:rPr>
                <w:rFonts w:eastAsia="宋体" w:cs="Times New Roman"/>
                <w:i/>
                <w:szCs w:val="21"/>
                <w:lang w:eastAsia="zh-CN"/>
              </w:rPr>
              <w:t>-SFtoN</w:t>
            </w:r>
            <w:r>
              <w:rPr>
                <w:rFonts w:eastAsia="宋体" w:cs="Times New Roman"/>
                <w:szCs w:val="21"/>
                <w:lang w:eastAsia="zh-CN"/>
              </w:rPr>
              <w:t xml:space="preserve"> for Sat-</w:t>
            </w:r>
            <w:r>
              <w:rPr>
                <w:rFonts w:eastAsia="宋体" w:cs="Times New Roman" w:hint="eastAsia"/>
                <w:szCs w:val="21"/>
                <w:lang w:eastAsia="zh-CN"/>
              </w:rPr>
              <w:t>1</w:t>
            </w:r>
            <w:r>
              <w:rPr>
                <w:rFonts w:eastAsia="宋体" w:cs="Times New Roman"/>
                <w:szCs w:val="21"/>
                <w:lang w:eastAsia="zh-CN"/>
              </w:rPr>
              <w:t xml:space="preserve"> in SIB31</w:t>
            </w:r>
          </w:p>
        </w:tc>
        <w:tc>
          <w:tcPr>
            <w:tcW w:w="1701" w:type="dxa"/>
          </w:tcPr>
          <w:p w:rsidR="000979A6" w:rsidRDefault="000979A6" w:rsidP="00F04CB5">
            <w:pPr>
              <w:snapToGrid w:val="0"/>
              <w:spacing w:after="0" w:line="288" w:lineRule="auto"/>
              <w:jc w:val="center"/>
              <w:rPr>
                <w:rFonts w:eastAsia="宋体" w:cs="Times New Roman"/>
                <w:szCs w:val="21"/>
                <w:lang w:eastAsia="zh-CN"/>
              </w:rPr>
            </w:pPr>
            <w:r>
              <w:rPr>
                <w:rFonts w:eastAsia="宋体" w:cs="Times New Roman"/>
                <w:szCs w:val="21"/>
                <w:lang w:eastAsia="zh-CN"/>
              </w:rPr>
              <w:t xml:space="preserve">Setting for </w:t>
            </w:r>
            <w:r>
              <w:rPr>
                <w:rFonts w:hint="eastAsia"/>
                <w:i/>
                <w:szCs w:val="21"/>
                <w:lang w:eastAsia="zh-CN"/>
              </w:rPr>
              <w:t>t-ServiceStartNeigh</w:t>
            </w:r>
            <w:r>
              <w:rPr>
                <w:rFonts w:eastAsia="宋体" w:cs="Times New Roman"/>
                <w:szCs w:val="21"/>
                <w:lang w:eastAsia="zh-CN"/>
              </w:rPr>
              <w:t xml:space="preserve"> for Sat-2 in </w:t>
            </w:r>
            <w:r>
              <w:rPr>
                <w:rFonts w:eastAsia="宋体" w:cs="Times New Roman"/>
                <w:b/>
                <w:szCs w:val="21"/>
                <w:lang w:eastAsia="zh-CN"/>
              </w:rPr>
              <w:t>SIB33</w:t>
            </w:r>
          </w:p>
        </w:tc>
      </w:tr>
      <w:tr w:rsidR="000979A6" w:rsidTr="00F04CB5">
        <w:trPr>
          <w:jc w:val="center"/>
        </w:trPr>
        <w:tc>
          <w:tcPr>
            <w:tcW w:w="1696" w:type="dxa"/>
          </w:tcPr>
          <w:p w:rsidR="000979A6" w:rsidRDefault="000979A6" w:rsidP="00F04CB5">
            <w:pPr>
              <w:snapToGrid w:val="0"/>
              <w:spacing w:after="0" w:line="288" w:lineRule="auto"/>
              <w:jc w:val="both"/>
              <w:rPr>
                <w:rFonts w:eastAsia="宋体" w:cs="Times New Roman"/>
                <w:szCs w:val="21"/>
                <w:lang w:eastAsia="zh-CN"/>
              </w:rPr>
            </w:pPr>
            <w:r>
              <w:rPr>
                <w:rFonts w:eastAsia="宋体" w:cs="Times New Roman"/>
                <w:szCs w:val="21"/>
                <w:lang w:eastAsia="zh-CN"/>
              </w:rPr>
              <w:t xml:space="preserve">T1: </w:t>
            </w:r>
            <w:r>
              <w:rPr>
                <w:szCs w:val="21"/>
                <w:lang w:eastAsia="zh-CN"/>
              </w:rPr>
              <w:t>Normal mode</w:t>
            </w:r>
          </w:p>
        </w:tc>
        <w:tc>
          <w:tcPr>
            <w:tcW w:w="2127" w:type="dxa"/>
          </w:tcPr>
          <w:p w:rsidR="000979A6" w:rsidRDefault="000979A6" w:rsidP="00F04CB5">
            <w:pPr>
              <w:snapToGrid w:val="0"/>
              <w:spacing w:after="0" w:line="288" w:lineRule="auto"/>
              <w:jc w:val="both"/>
              <w:rPr>
                <w:rFonts w:eastAsia="宋体" w:cs="Times New Roman"/>
                <w:szCs w:val="21"/>
                <w:lang w:eastAsia="zh-CN"/>
              </w:rPr>
            </w:pPr>
          </w:p>
        </w:tc>
        <w:tc>
          <w:tcPr>
            <w:tcW w:w="1134" w:type="dxa"/>
          </w:tcPr>
          <w:p w:rsidR="000979A6" w:rsidRDefault="000979A6" w:rsidP="00F04CB5">
            <w:pPr>
              <w:snapToGrid w:val="0"/>
              <w:spacing w:after="0" w:line="288" w:lineRule="auto"/>
              <w:jc w:val="both"/>
              <w:rPr>
                <w:rFonts w:eastAsia="宋体" w:cs="Times New Roman"/>
                <w:szCs w:val="21"/>
                <w:lang w:eastAsia="zh-CN"/>
              </w:rPr>
            </w:pPr>
          </w:p>
        </w:tc>
        <w:tc>
          <w:tcPr>
            <w:tcW w:w="1559" w:type="dxa"/>
          </w:tcPr>
          <w:p w:rsidR="000979A6" w:rsidRDefault="000979A6" w:rsidP="00F04CB5">
            <w:pPr>
              <w:snapToGrid w:val="0"/>
              <w:spacing w:after="0" w:line="288" w:lineRule="auto"/>
              <w:jc w:val="both"/>
              <w:rPr>
                <w:rFonts w:eastAsia="宋体" w:cs="Times New Roman"/>
                <w:szCs w:val="21"/>
                <w:lang w:eastAsia="zh-CN"/>
              </w:rPr>
            </w:pPr>
            <w:r>
              <w:rPr>
                <w:rFonts w:eastAsia="仿宋" w:cs="Times New Roman" w:hint="eastAsia"/>
                <w:b/>
                <w:color w:val="00CC00"/>
                <w:sz w:val="24"/>
                <w:szCs w:val="24"/>
                <w:lang w:eastAsia="zh-CN"/>
              </w:rPr>
              <w:sym w:font="Wingdings" w:char="F0FC"/>
            </w:r>
          </w:p>
        </w:tc>
        <w:tc>
          <w:tcPr>
            <w:tcW w:w="1701" w:type="dxa"/>
          </w:tcPr>
          <w:p w:rsidR="000979A6" w:rsidRDefault="000979A6" w:rsidP="00F04CB5">
            <w:pPr>
              <w:snapToGrid w:val="0"/>
              <w:spacing w:after="0" w:line="288" w:lineRule="auto"/>
              <w:jc w:val="both"/>
              <w:rPr>
                <w:rFonts w:eastAsia="宋体" w:cs="Times New Roman"/>
                <w:szCs w:val="21"/>
                <w:lang w:eastAsia="zh-CN"/>
              </w:rPr>
            </w:pPr>
          </w:p>
        </w:tc>
      </w:tr>
      <w:tr w:rsidR="000979A6" w:rsidTr="00F04CB5">
        <w:trPr>
          <w:jc w:val="center"/>
        </w:trPr>
        <w:tc>
          <w:tcPr>
            <w:tcW w:w="1696" w:type="dxa"/>
          </w:tcPr>
          <w:p w:rsidR="000979A6" w:rsidRDefault="000979A6" w:rsidP="00F04CB5">
            <w:pPr>
              <w:snapToGrid w:val="0"/>
              <w:spacing w:after="0" w:line="288" w:lineRule="auto"/>
              <w:jc w:val="both"/>
              <w:rPr>
                <w:rFonts w:eastAsia="宋体" w:cs="Times New Roman"/>
                <w:szCs w:val="21"/>
                <w:lang w:eastAsia="zh-CN"/>
              </w:rPr>
            </w:pPr>
            <w:r>
              <w:rPr>
                <w:rFonts w:eastAsia="宋体" w:cs="Times New Roman"/>
                <w:szCs w:val="21"/>
                <w:lang w:eastAsia="zh-CN"/>
              </w:rPr>
              <w:t>T2</w:t>
            </w:r>
            <w:r>
              <w:rPr>
                <w:rFonts w:eastAsia="宋体" w:cs="Times New Roman" w:hint="eastAsia"/>
                <w:szCs w:val="21"/>
                <w:lang w:eastAsia="zh-CN"/>
              </w:rPr>
              <w:t>:</w:t>
            </w:r>
            <w:r>
              <w:rPr>
                <w:rFonts w:eastAsia="宋体" w:cs="Times New Roman"/>
                <w:szCs w:val="21"/>
                <w:lang w:eastAsia="zh-CN"/>
              </w:rPr>
              <w:t xml:space="preserve"> </w:t>
            </w:r>
            <w:r>
              <w:rPr>
                <w:szCs w:val="21"/>
                <w:lang w:eastAsia="zh-CN"/>
              </w:rPr>
              <w:t>S&amp;F mode</w:t>
            </w:r>
          </w:p>
        </w:tc>
        <w:tc>
          <w:tcPr>
            <w:tcW w:w="2127" w:type="dxa"/>
          </w:tcPr>
          <w:p w:rsidR="000979A6" w:rsidRDefault="000979A6" w:rsidP="00F04CB5">
            <w:pPr>
              <w:snapToGrid w:val="0"/>
              <w:spacing w:after="0" w:line="288" w:lineRule="auto"/>
              <w:jc w:val="both"/>
              <w:rPr>
                <w:rFonts w:eastAsia="宋体" w:cs="Times New Roman"/>
                <w:szCs w:val="21"/>
                <w:lang w:eastAsia="zh-CN"/>
              </w:rPr>
            </w:pPr>
          </w:p>
        </w:tc>
        <w:tc>
          <w:tcPr>
            <w:tcW w:w="1134" w:type="dxa"/>
          </w:tcPr>
          <w:p w:rsidR="000979A6" w:rsidRDefault="000979A6" w:rsidP="000979A6">
            <w:pPr>
              <w:snapToGrid w:val="0"/>
              <w:spacing w:after="0" w:line="288" w:lineRule="auto"/>
              <w:jc w:val="both"/>
              <w:rPr>
                <w:rFonts w:eastAsia="宋体" w:cs="Times New Roman"/>
                <w:szCs w:val="21"/>
                <w:lang w:eastAsia="zh-CN"/>
              </w:rPr>
            </w:pPr>
            <w:r>
              <w:rPr>
                <w:b/>
                <w:szCs w:val="21"/>
                <w:u w:val="single"/>
                <w:lang w:eastAsia="zh-CN"/>
              </w:rPr>
              <w:t>New:</w:t>
            </w:r>
            <w:r>
              <w:rPr>
                <w:rFonts w:eastAsia="仿宋" w:cs="Times New Roman"/>
                <w:b/>
                <w:color w:val="00CC00"/>
                <w:sz w:val="24"/>
                <w:szCs w:val="24"/>
                <w:lang w:eastAsia="zh-CN"/>
              </w:rPr>
              <w:t xml:space="preserve"> </w:t>
            </w:r>
            <w:r>
              <w:rPr>
                <w:rFonts w:eastAsia="仿宋" w:cs="Times New Roman"/>
                <w:color w:val="FF0000"/>
                <w:sz w:val="24"/>
                <w:szCs w:val="24"/>
                <w:lang w:eastAsia="zh-CN"/>
              </w:rPr>
              <w:sym w:font="Wingdings" w:char="F0FB"/>
            </w:r>
          </w:p>
        </w:tc>
        <w:tc>
          <w:tcPr>
            <w:tcW w:w="1559" w:type="dxa"/>
          </w:tcPr>
          <w:p w:rsidR="000979A6" w:rsidRDefault="000979A6" w:rsidP="00F04CB5">
            <w:pPr>
              <w:snapToGrid w:val="0"/>
              <w:spacing w:after="0" w:line="288" w:lineRule="auto"/>
              <w:jc w:val="both"/>
              <w:rPr>
                <w:rFonts w:eastAsia="仿宋" w:cs="Times New Roman" w:hint="eastAsia"/>
                <w:b/>
                <w:color w:val="00CC00"/>
                <w:sz w:val="24"/>
                <w:szCs w:val="24"/>
                <w:lang w:eastAsia="zh-CN"/>
              </w:rPr>
            </w:pPr>
          </w:p>
        </w:tc>
        <w:tc>
          <w:tcPr>
            <w:tcW w:w="1701" w:type="dxa"/>
          </w:tcPr>
          <w:p w:rsidR="000979A6" w:rsidRDefault="000979A6" w:rsidP="00F04CB5">
            <w:pPr>
              <w:snapToGrid w:val="0"/>
              <w:spacing w:after="0" w:line="288" w:lineRule="auto"/>
              <w:jc w:val="both"/>
              <w:rPr>
                <w:rFonts w:eastAsia="宋体" w:cs="Times New Roman"/>
                <w:szCs w:val="21"/>
                <w:lang w:eastAsia="zh-CN"/>
              </w:rPr>
            </w:pPr>
          </w:p>
        </w:tc>
      </w:tr>
      <w:tr w:rsidR="000979A6" w:rsidTr="00F04CB5">
        <w:trPr>
          <w:jc w:val="center"/>
        </w:trPr>
        <w:tc>
          <w:tcPr>
            <w:tcW w:w="1696" w:type="dxa"/>
          </w:tcPr>
          <w:p w:rsidR="000979A6" w:rsidRDefault="000979A6" w:rsidP="00F04CB5">
            <w:pPr>
              <w:snapToGrid w:val="0"/>
              <w:spacing w:after="0" w:line="288" w:lineRule="auto"/>
              <w:jc w:val="both"/>
              <w:rPr>
                <w:rFonts w:ascii="宋体" w:eastAsia="宋体" w:hAnsi="宋体" w:cs="Times New Roman"/>
                <w:szCs w:val="21"/>
                <w:lang w:eastAsia="zh-CN"/>
              </w:rPr>
            </w:pPr>
          </w:p>
        </w:tc>
        <w:tc>
          <w:tcPr>
            <w:tcW w:w="2127" w:type="dxa"/>
          </w:tcPr>
          <w:p w:rsidR="000979A6" w:rsidRDefault="000979A6" w:rsidP="00F04CB5">
            <w:pPr>
              <w:snapToGrid w:val="0"/>
              <w:spacing w:after="0" w:line="288" w:lineRule="auto"/>
              <w:jc w:val="both"/>
              <w:rPr>
                <w:rFonts w:eastAsia="宋体" w:cs="Times New Roman"/>
                <w:szCs w:val="21"/>
                <w:lang w:eastAsia="zh-CN"/>
              </w:rPr>
            </w:pPr>
            <w:r>
              <w:rPr>
                <w:rFonts w:eastAsia="宋体" w:cs="Times New Roman"/>
                <w:szCs w:val="21"/>
                <w:lang w:eastAsia="zh-CN"/>
              </w:rPr>
              <w:t>T4</w:t>
            </w:r>
            <w:r>
              <w:rPr>
                <w:rFonts w:eastAsia="宋体" w:cs="Times New Roman" w:hint="eastAsia"/>
                <w:szCs w:val="21"/>
                <w:lang w:eastAsia="zh-CN"/>
              </w:rPr>
              <w:t>:</w:t>
            </w:r>
            <w:r>
              <w:rPr>
                <w:rFonts w:eastAsia="宋体" w:cs="Times New Roman"/>
                <w:szCs w:val="21"/>
                <w:lang w:eastAsia="zh-CN"/>
              </w:rPr>
              <w:t xml:space="preserve"> Start serving the area with </w:t>
            </w:r>
            <w:r>
              <w:rPr>
                <w:szCs w:val="21"/>
                <w:lang w:eastAsia="zh-CN"/>
              </w:rPr>
              <w:t>Normal mode</w:t>
            </w:r>
          </w:p>
        </w:tc>
        <w:tc>
          <w:tcPr>
            <w:tcW w:w="1134" w:type="dxa"/>
          </w:tcPr>
          <w:p w:rsidR="000979A6" w:rsidRDefault="000979A6" w:rsidP="00F04CB5">
            <w:pPr>
              <w:snapToGrid w:val="0"/>
              <w:spacing w:after="0" w:line="288" w:lineRule="auto"/>
              <w:jc w:val="both"/>
              <w:rPr>
                <w:rFonts w:eastAsia="宋体" w:cs="Times New Roman"/>
                <w:szCs w:val="21"/>
                <w:lang w:eastAsia="zh-CN"/>
              </w:rPr>
            </w:pPr>
          </w:p>
        </w:tc>
        <w:tc>
          <w:tcPr>
            <w:tcW w:w="1559" w:type="dxa"/>
          </w:tcPr>
          <w:p w:rsidR="000979A6" w:rsidRDefault="000979A6" w:rsidP="00F04CB5">
            <w:pPr>
              <w:snapToGrid w:val="0"/>
              <w:spacing w:after="0" w:line="288" w:lineRule="auto"/>
              <w:jc w:val="both"/>
              <w:rPr>
                <w:b/>
                <w:szCs w:val="21"/>
                <w:u w:val="single"/>
                <w:lang w:eastAsia="zh-CN"/>
              </w:rPr>
            </w:pPr>
          </w:p>
        </w:tc>
        <w:tc>
          <w:tcPr>
            <w:tcW w:w="1701" w:type="dxa"/>
          </w:tcPr>
          <w:p w:rsidR="000979A6" w:rsidRDefault="000979A6" w:rsidP="00F04CB5">
            <w:pPr>
              <w:snapToGrid w:val="0"/>
              <w:spacing w:after="0" w:line="288" w:lineRule="auto"/>
              <w:jc w:val="both"/>
              <w:rPr>
                <w:rFonts w:eastAsia="宋体" w:cs="Times New Roman"/>
                <w:szCs w:val="21"/>
                <w:lang w:eastAsia="zh-CN"/>
              </w:rPr>
            </w:pPr>
            <w:r>
              <w:rPr>
                <w:b/>
                <w:szCs w:val="21"/>
                <w:u w:val="single"/>
                <w:lang w:eastAsia="zh-CN"/>
              </w:rPr>
              <w:t xml:space="preserve">Legacy: </w:t>
            </w:r>
            <w:r>
              <w:rPr>
                <w:rFonts w:eastAsia="仿宋" w:cs="Times New Roman"/>
                <w:b/>
                <w:color w:val="00CC00"/>
                <w:sz w:val="24"/>
                <w:szCs w:val="24"/>
                <w:lang w:eastAsia="zh-CN"/>
              </w:rPr>
              <w:sym w:font="Wingdings" w:char="F0FC"/>
            </w:r>
          </w:p>
        </w:tc>
      </w:tr>
      <w:tr w:rsidR="000979A6" w:rsidTr="00F04CB5">
        <w:trPr>
          <w:jc w:val="center"/>
        </w:trPr>
        <w:tc>
          <w:tcPr>
            <w:tcW w:w="1696" w:type="dxa"/>
          </w:tcPr>
          <w:p w:rsidR="000979A6" w:rsidRDefault="000979A6" w:rsidP="00F04CB5">
            <w:pPr>
              <w:snapToGrid w:val="0"/>
              <w:spacing w:after="0" w:line="288" w:lineRule="auto"/>
              <w:jc w:val="both"/>
              <w:rPr>
                <w:rFonts w:ascii="宋体" w:eastAsia="宋体" w:hAnsi="宋体" w:cs="Times New Roman"/>
                <w:szCs w:val="21"/>
                <w:lang w:eastAsia="zh-CN"/>
              </w:rPr>
            </w:pPr>
          </w:p>
        </w:tc>
        <w:tc>
          <w:tcPr>
            <w:tcW w:w="2127" w:type="dxa"/>
          </w:tcPr>
          <w:p w:rsidR="000979A6" w:rsidRDefault="000979A6" w:rsidP="00F04CB5">
            <w:pPr>
              <w:snapToGrid w:val="0"/>
              <w:spacing w:after="0" w:line="288" w:lineRule="auto"/>
              <w:jc w:val="both"/>
              <w:rPr>
                <w:rFonts w:eastAsia="宋体" w:cs="Times New Roman"/>
                <w:szCs w:val="21"/>
                <w:lang w:eastAsia="zh-CN"/>
              </w:rPr>
            </w:pPr>
            <w:r>
              <w:rPr>
                <w:rFonts w:eastAsia="宋体" w:cs="Times New Roman"/>
                <w:szCs w:val="21"/>
                <w:lang w:eastAsia="zh-CN"/>
              </w:rPr>
              <w:t>T5</w:t>
            </w:r>
            <w:r>
              <w:rPr>
                <w:rFonts w:eastAsia="宋体" w:cs="Times New Roman" w:hint="eastAsia"/>
                <w:szCs w:val="21"/>
                <w:lang w:eastAsia="zh-CN"/>
              </w:rPr>
              <w:t>:</w:t>
            </w:r>
            <w:r>
              <w:rPr>
                <w:rFonts w:eastAsia="宋体" w:cs="Times New Roman"/>
                <w:szCs w:val="21"/>
                <w:lang w:eastAsia="zh-CN"/>
              </w:rPr>
              <w:t xml:space="preserve"> </w:t>
            </w:r>
            <w:r>
              <w:rPr>
                <w:szCs w:val="21"/>
                <w:lang w:eastAsia="zh-CN"/>
              </w:rPr>
              <w:t>S&amp;F mode</w:t>
            </w:r>
          </w:p>
        </w:tc>
        <w:tc>
          <w:tcPr>
            <w:tcW w:w="1134" w:type="dxa"/>
          </w:tcPr>
          <w:p w:rsidR="000979A6" w:rsidRDefault="000979A6" w:rsidP="00F04CB5">
            <w:pPr>
              <w:snapToGrid w:val="0"/>
              <w:spacing w:after="0" w:line="288" w:lineRule="auto"/>
              <w:jc w:val="both"/>
              <w:rPr>
                <w:rFonts w:eastAsia="宋体" w:cs="Times New Roman"/>
                <w:szCs w:val="21"/>
                <w:lang w:eastAsia="zh-CN"/>
              </w:rPr>
            </w:pPr>
          </w:p>
        </w:tc>
        <w:tc>
          <w:tcPr>
            <w:tcW w:w="1559" w:type="dxa"/>
          </w:tcPr>
          <w:p w:rsidR="000979A6" w:rsidRDefault="000979A6" w:rsidP="00F04CB5">
            <w:pPr>
              <w:snapToGrid w:val="0"/>
              <w:spacing w:after="0" w:line="288" w:lineRule="auto"/>
              <w:jc w:val="both"/>
              <w:rPr>
                <w:rFonts w:eastAsia="仿宋" w:cs="Times New Roman"/>
                <w:i/>
                <w:sz w:val="24"/>
                <w:szCs w:val="24"/>
                <w:lang w:eastAsia="zh-CN"/>
              </w:rPr>
            </w:pPr>
          </w:p>
        </w:tc>
        <w:tc>
          <w:tcPr>
            <w:tcW w:w="1701" w:type="dxa"/>
          </w:tcPr>
          <w:p w:rsidR="000979A6" w:rsidRDefault="000979A6" w:rsidP="00F04CB5">
            <w:pPr>
              <w:snapToGrid w:val="0"/>
              <w:spacing w:after="0" w:line="288" w:lineRule="auto"/>
              <w:jc w:val="both"/>
              <w:rPr>
                <w:rFonts w:eastAsia="仿宋" w:cs="Times New Roman"/>
                <w:i/>
                <w:sz w:val="24"/>
                <w:szCs w:val="24"/>
                <w:lang w:eastAsia="zh-CN"/>
              </w:rPr>
            </w:pPr>
          </w:p>
        </w:tc>
      </w:tr>
      <w:tr w:rsidR="000979A6" w:rsidTr="00F04CB5">
        <w:trPr>
          <w:jc w:val="center"/>
        </w:trPr>
        <w:tc>
          <w:tcPr>
            <w:tcW w:w="1696" w:type="dxa"/>
          </w:tcPr>
          <w:p w:rsidR="000979A6" w:rsidRDefault="000979A6" w:rsidP="00F04CB5">
            <w:pPr>
              <w:snapToGrid w:val="0"/>
              <w:spacing w:after="0" w:line="288" w:lineRule="auto"/>
              <w:jc w:val="both"/>
              <w:rPr>
                <w:rFonts w:eastAsia="宋体" w:cs="Times New Roman"/>
                <w:szCs w:val="21"/>
                <w:lang w:eastAsia="zh-CN"/>
              </w:rPr>
            </w:pPr>
            <w:r>
              <w:rPr>
                <w:rFonts w:eastAsia="宋体" w:cs="Times New Roman"/>
                <w:szCs w:val="21"/>
                <w:lang w:eastAsia="zh-CN"/>
              </w:rPr>
              <w:t>T3: Stop serving</w:t>
            </w:r>
          </w:p>
        </w:tc>
        <w:tc>
          <w:tcPr>
            <w:tcW w:w="2127" w:type="dxa"/>
          </w:tcPr>
          <w:p w:rsidR="000979A6" w:rsidRDefault="000979A6" w:rsidP="00F04CB5">
            <w:pPr>
              <w:snapToGrid w:val="0"/>
              <w:spacing w:after="0" w:line="288" w:lineRule="auto"/>
              <w:jc w:val="both"/>
              <w:rPr>
                <w:rFonts w:eastAsia="仿宋" w:cs="Times New Roman"/>
                <w:szCs w:val="21"/>
                <w:lang w:eastAsia="zh-CN"/>
              </w:rPr>
            </w:pPr>
          </w:p>
        </w:tc>
        <w:tc>
          <w:tcPr>
            <w:tcW w:w="1134" w:type="dxa"/>
          </w:tcPr>
          <w:p w:rsidR="000979A6" w:rsidRDefault="000979A6" w:rsidP="00F04CB5">
            <w:pPr>
              <w:snapToGrid w:val="0"/>
              <w:spacing w:after="0" w:line="288" w:lineRule="auto"/>
              <w:jc w:val="both"/>
              <w:rPr>
                <w:rFonts w:eastAsia="仿宋" w:cs="Times New Roman"/>
                <w:b/>
                <w:color w:val="00CC00"/>
                <w:sz w:val="24"/>
                <w:szCs w:val="24"/>
                <w:lang w:eastAsia="zh-CN"/>
              </w:rPr>
            </w:pPr>
            <w:r>
              <w:rPr>
                <w:b/>
                <w:szCs w:val="21"/>
                <w:u w:val="single"/>
                <w:lang w:eastAsia="zh-CN"/>
              </w:rPr>
              <w:t xml:space="preserve">Legacy: </w:t>
            </w:r>
            <w:r>
              <w:rPr>
                <w:rFonts w:eastAsia="仿宋" w:cs="Times New Roman" w:hint="eastAsia"/>
                <w:b/>
                <w:color w:val="00CC00"/>
                <w:sz w:val="24"/>
                <w:szCs w:val="24"/>
                <w:lang w:eastAsia="zh-CN"/>
              </w:rPr>
              <w:sym w:font="Wingdings" w:char="F0FC"/>
            </w:r>
          </w:p>
        </w:tc>
        <w:tc>
          <w:tcPr>
            <w:tcW w:w="1559" w:type="dxa"/>
          </w:tcPr>
          <w:p w:rsidR="000979A6" w:rsidRDefault="000979A6" w:rsidP="00F04CB5">
            <w:pPr>
              <w:snapToGrid w:val="0"/>
              <w:spacing w:after="0" w:line="288" w:lineRule="auto"/>
              <w:jc w:val="both"/>
              <w:rPr>
                <w:b/>
                <w:szCs w:val="21"/>
                <w:u w:val="single"/>
                <w:lang w:eastAsia="zh-CN"/>
              </w:rPr>
            </w:pPr>
          </w:p>
        </w:tc>
        <w:tc>
          <w:tcPr>
            <w:tcW w:w="1701" w:type="dxa"/>
          </w:tcPr>
          <w:p w:rsidR="000979A6" w:rsidRDefault="000979A6" w:rsidP="00F04CB5">
            <w:pPr>
              <w:snapToGrid w:val="0"/>
              <w:spacing w:after="0" w:line="288" w:lineRule="auto"/>
              <w:jc w:val="both"/>
              <w:rPr>
                <w:rFonts w:eastAsia="仿宋" w:cs="Times New Roman"/>
                <w:szCs w:val="21"/>
                <w:lang w:eastAsia="zh-CN"/>
              </w:rPr>
            </w:pPr>
          </w:p>
        </w:tc>
      </w:tr>
    </w:tbl>
    <w:p w:rsidR="00D43AA9" w:rsidRDefault="00D43AA9" w:rsidP="00D43AA9">
      <w:pPr>
        <w:numPr>
          <w:ilvl w:val="0"/>
          <w:numId w:val="15"/>
        </w:numPr>
        <w:snapToGrid w:val="0"/>
        <w:spacing w:before="320" w:line="288" w:lineRule="auto"/>
        <w:jc w:val="both"/>
        <w:rPr>
          <w:szCs w:val="21"/>
          <w:lang w:eastAsia="zh-CN"/>
        </w:rPr>
      </w:pPr>
      <w:r>
        <w:rPr>
          <w:b/>
          <w:szCs w:val="21"/>
          <w:u w:val="single"/>
          <w:lang w:eastAsia="zh-CN"/>
        </w:rPr>
        <w:t>Case#</w:t>
      </w:r>
      <w:r w:rsidR="000979A6">
        <w:rPr>
          <w:b/>
          <w:szCs w:val="21"/>
          <w:u w:val="single"/>
          <w:lang w:eastAsia="zh-CN"/>
        </w:rPr>
        <w:t>4</w:t>
      </w:r>
      <w:r>
        <w:rPr>
          <w:b/>
          <w:szCs w:val="21"/>
          <w:u w:val="single"/>
          <w:lang w:eastAsia="zh-CN"/>
        </w:rPr>
        <w:t xml:space="preserve">: </w:t>
      </w:r>
      <w:r>
        <w:rPr>
          <w:lang w:eastAsia="zh-CN"/>
        </w:rPr>
        <w:t xml:space="preserve">Under the discontinuous </w:t>
      </w:r>
      <w:r>
        <w:rPr>
          <w:rFonts w:hint="eastAsia"/>
          <w:szCs w:val="21"/>
          <w:lang w:eastAsia="zh-CN"/>
        </w:rPr>
        <w:t>coverage scenario</w:t>
      </w:r>
      <w:r>
        <w:rPr>
          <w:lang w:eastAsia="zh-CN"/>
        </w:rPr>
        <w:t>,</w:t>
      </w:r>
      <w:r>
        <w:rPr>
          <w:szCs w:val="21"/>
          <w:lang w:eastAsia="zh-CN"/>
        </w:rPr>
        <w:t xml:space="preserve"> timing relationship can be that</w:t>
      </w:r>
      <w:r>
        <w:rPr>
          <w:rFonts w:hint="eastAsia"/>
          <w:szCs w:val="21"/>
          <w:lang w:eastAsia="zh-CN"/>
        </w:rPr>
        <w:t xml:space="preserve"> T</w:t>
      </w:r>
      <w:r>
        <w:rPr>
          <w:szCs w:val="21"/>
          <w:lang w:eastAsia="zh-CN"/>
        </w:rPr>
        <w:t>4</w:t>
      </w:r>
      <w:r>
        <w:rPr>
          <w:rFonts w:hint="eastAsia"/>
          <w:szCs w:val="21"/>
          <w:lang w:eastAsia="zh-CN"/>
        </w:rPr>
        <w:t xml:space="preserve"> &gt; T</w:t>
      </w:r>
      <w:r>
        <w:rPr>
          <w:szCs w:val="21"/>
          <w:lang w:eastAsia="zh-CN"/>
        </w:rPr>
        <w:t xml:space="preserve">3 </w:t>
      </w:r>
      <w:r>
        <w:rPr>
          <w:rFonts w:hint="eastAsia"/>
          <w:szCs w:val="21"/>
          <w:lang w:eastAsia="zh-CN"/>
        </w:rPr>
        <w:t>&gt; T</w:t>
      </w:r>
      <w:r>
        <w:rPr>
          <w:szCs w:val="21"/>
          <w:lang w:eastAsia="zh-CN"/>
        </w:rPr>
        <w:t>2.</w:t>
      </w:r>
      <w:r>
        <w:rPr>
          <w:lang w:eastAsia="zh-CN"/>
        </w:rPr>
        <w:t xml:space="preserve"> T</w:t>
      </w:r>
      <w:r>
        <w:rPr>
          <w:rFonts w:hint="eastAsia"/>
          <w:szCs w:val="21"/>
          <w:lang w:eastAsia="zh-CN"/>
        </w:rPr>
        <w:t xml:space="preserve">he </w:t>
      </w:r>
      <w:r>
        <w:rPr>
          <w:rFonts w:hint="eastAsia"/>
          <w:i/>
          <w:szCs w:val="21"/>
          <w:lang w:eastAsia="zh-CN"/>
        </w:rPr>
        <w:t>t-ServiceStart</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SystemInformationBlockType32(-NB) </w:t>
      </w:r>
      <w:r>
        <w:rPr>
          <w:rFonts w:hint="eastAsia"/>
          <w:szCs w:val="21"/>
          <w:lang w:eastAsia="zh-CN"/>
        </w:rPr>
        <w:t xml:space="preserve">is </w:t>
      </w:r>
      <w:r>
        <w:rPr>
          <w:szCs w:val="21"/>
          <w:lang w:eastAsia="zh-CN"/>
        </w:rPr>
        <w:t xml:space="preserve">generally </w:t>
      </w:r>
      <w:r>
        <w:rPr>
          <w:rFonts w:hint="eastAsia"/>
          <w:szCs w:val="21"/>
          <w:lang w:eastAsia="zh-CN"/>
        </w:rPr>
        <w:t xml:space="preserve">set as the time when the neighbor satellite is going to start </w:t>
      </w:r>
      <w:r>
        <w:t>serving the area, e.g., T4</w:t>
      </w:r>
      <w:r>
        <w:rPr>
          <w:rFonts w:eastAsia="宋体" w:hint="eastAsia"/>
          <w:lang w:eastAsia="zh-CN"/>
        </w:rPr>
        <w:t>.</w:t>
      </w:r>
      <w:r>
        <w:rPr>
          <w:rFonts w:eastAsia="宋体"/>
          <w:lang w:eastAsia="zh-CN"/>
        </w:rPr>
        <w:t xml:space="preserve"> Meanwhile,</w:t>
      </w:r>
      <w:r>
        <w:rPr>
          <w:rFonts w:eastAsia="宋体" w:hint="eastAsia"/>
          <w:lang w:eastAsia="zh-CN"/>
        </w:rPr>
        <w:t xml:space="preserve"> </w:t>
      </w:r>
      <w:r>
        <w:rPr>
          <w:szCs w:val="21"/>
          <w:lang w:eastAsia="zh-CN"/>
        </w:rPr>
        <w:t>i</w:t>
      </w:r>
      <w:r>
        <w:rPr>
          <w:rFonts w:hint="eastAsia"/>
          <w:szCs w:val="21"/>
          <w:lang w:eastAsia="zh-CN"/>
        </w:rPr>
        <w:t>n order to</w:t>
      </w:r>
      <w:r>
        <w:rPr>
          <w:szCs w:val="21"/>
          <w:lang w:eastAsia="zh-CN"/>
        </w:rPr>
        <w:t xml:space="preserve"> keep the UE in the coverage of satellite</w:t>
      </w:r>
      <w:r>
        <w:rPr>
          <w:rFonts w:hint="eastAsia"/>
          <w:szCs w:val="21"/>
          <w:lang w:eastAsia="zh-CN"/>
        </w:rPr>
        <w:t xml:space="preserve"> as much as possible,</w:t>
      </w:r>
      <w:r>
        <w:rPr>
          <w:szCs w:val="21"/>
          <w:lang w:eastAsia="zh-CN"/>
        </w:rPr>
        <w:t xml:space="preserve"> it may be no longer suitable to use the new setting way, e.g., to set the</w:t>
      </w:r>
      <w:r>
        <w:rPr>
          <w:rFonts w:hint="eastAsia"/>
          <w:i/>
          <w:szCs w:val="21"/>
          <w:lang w:eastAsia="zh-CN"/>
        </w:rPr>
        <w:t xml:space="preserve"> t-Service</w:t>
      </w:r>
      <w:r>
        <w:rPr>
          <w:i/>
          <w:szCs w:val="21"/>
          <w:lang w:eastAsia="zh-CN"/>
        </w:rPr>
        <w:t xml:space="preserve"> </w:t>
      </w:r>
      <w:r>
        <w:rPr>
          <w:szCs w:val="21"/>
          <w:lang w:eastAsia="zh-CN"/>
        </w:rPr>
        <w:t xml:space="preserve">of serving satellite as the </w:t>
      </w:r>
      <w:r>
        <w:rPr>
          <w:rFonts w:hint="eastAsia"/>
          <w:szCs w:val="21"/>
          <w:lang w:eastAsia="zh-CN"/>
        </w:rPr>
        <w:t>time when the serving satellite starts to operate in S&amp;F mode</w:t>
      </w:r>
      <w:r>
        <w:rPr>
          <w:szCs w:val="21"/>
          <w:lang w:eastAsia="zh-CN"/>
        </w:rPr>
        <w:t xml:space="preserve">, e.g., T2. This may cause the UE to stop the AS layer process too early. Instead, </w:t>
      </w:r>
      <w:r>
        <w:rPr>
          <w:rFonts w:hint="eastAsia"/>
          <w:szCs w:val="21"/>
          <w:lang w:eastAsia="zh-CN"/>
        </w:rPr>
        <w:t>the</w:t>
      </w:r>
      <w:r>
        <w:rPr>
          <w:szCs w:val="21"/>
          <w:lang w:eastAsia="zh-CN"/>
        </w:rPr>
        <w:t xml:space="preserve"> more</w:t>
      </w:r>
      <w:r>
        <w:rPr>
          <w:rFonts w:hint="eastAsia"/>
          <w:szCs w:val="21"/>
          <w:lang w:eastAsia="zh-CN"/>
        </w:rPr>
        <w:t xml:space="preserve"> </w:t>
      </w:r>
      <w:r>
        <w:rPr>
          <w:szCs w:val="21"/>
          <w:lang w:eastAsia="zh-CN"/>
        </w:rPr>
        <w:t>suitable way</w:t>
      </w:r>
      <w:r>
        <w:rPr>
          <w:rFonts w:hint="eastAsia"/>
          <w:szCs w:val="21"/>
          <w:lang w:eastAsia="zh-CN"/>
        </w:rPr>
        <w:t xml:space="preserve"> is</w:t>
      </w:r>
      <w:r>
        <w:rPr>
          <w:szCs w:val="21"/>
          <w:lang w:eastAsia="zh-CN"/>
        </w:rPr>
        <w:t xml:space="preserve"> to follow legacy way, e.g.,</w:t>
      </w:r>
      <w:r>
        <w:rPr>
          <w:rFonts w:hint="eastAsia"/>
          <w:szCs w:val="21"/>
          <w:lang w:eastAsia="zh-CN"/>
        </w:rPr>
        <w:t xml:space="preserve"> to </w:t>
      </w:r>
      <w:r>
        <w:rPr>
          <w:szCs w:val="21"/>
          <w:lang w:eastAsia="zh-CN"/>
        </w:rPr>
        <w:t xml:space="preserve">still </w:t>
      </w:r>
      <w:r>
        <w:rPr>
          <w:rFonts w:hint="eastAsia"/>
          <w:szCs w:val="21"/>
          <w:lang w:eastAsia="zh-CN"/>
        </w:rPr>
        <w:t xml:space="preserve">set the </w:t>
      </w:r>
      <w:r>
        <w:rPr>
          <w:rFonts w:hint="eastAsia"/>
          <w:i/>
          <w:szCs w:val="21"/>
          <w:lang w:eastAsia="zh-CN"/>
        </w:rPr>
        <w:t>t-Service</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SystemInformationBlockType3(-NB) </w:t>
      </w:r>
      <w:r>
        <w:rPr>
          <w:rFonts w:hint="eastAsia"/>
          <w:szCs w:val="21"/>
          <w:lang w:eastAsia="zh-CN"/>
        </w:rPr>
        <w:t>as the time when the serving satellite stops serving the area</w:t>
      </w:r>
      <w:r>
        <w:rPr>
          <w:szCs w:val="21"/>
          <w:lang w:eastAsia="zh-CN"/>
        </w:rPr>
        <w:t>, e.g., T3</w:t>
      </w:r>
      <w:r>
        <w:rPr>
          <w:rFonts w:hint="eastAsia"/>
          <w:szCs w:val="21"/>
          <w:lang w:eastAsia="zh-CN"/>
        </w:rPr>
        <w:t>.</w:t>
      </w:r>
    </w:p>
    <w:tbl>
      <w:tblPr>
        <w:tblStyle w:val="ae"/>
        <w:tblW w:w="0" w:type="auto"/>
        <w:jc w:val="center"/>
        <w:tblLayout w:type="fixed"/>
        <w:tblLook w:val="04A0" w:firstRow="1" w:lastRow="0" w:firstColumn="1" w:lastColumn="0" w:noHBand="0" w:noVBand="1"/>
      </w:tblPr>
      <w:tblGrid>
        <w:gridCol w:w="1696"/>
        <w:gridCol w:w="2127"/>
        <w:gridCol w:w="1134"/>
        <w:gridCol w:w="1559"/>
        <w:gridCol w:w="1701"/>
      </w:tblGrid>
      <w:tr w:rsidR="00D43AA9" w:rsidTr="00F04CB5">
        <w:trPr>
          <w:jc w:val="center"/>
        </w:trPr>
        <w:tc>
          <w:tcPr>
            <w:tcW w:w="1696"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lastRenderedPageBreak/>
              <w:t>Serving satellite (Sat-1)</w:t>
            </w:r>
          </w:p>
        </w:tc>
        <w:tc>
          <w:tcPr>
            <w:tcW w:w="2127"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A neighbor satellite (Sat-2)</w:t>
            </w:r>
          </w:p>
        </w:tc>
        <w:tc>
          <w:tcPr>
            <w:tcW w:w="1134" w:type="dxa"/>
          </w:tcPr>
          <w:p w:rsidR="00D43AA9" w:rsidRDefault="00D43AA9" w:rsidP="00F04CB5">
            <w:pPr>
              <w:snapToGrid w:val="0"/>
              <w:spacing w:after="0" w:line="288" w:lineRule="auto"/>
              <w:jc w:val="center"/>
              <w:rPr>
                <w:rFonts w:eastAsia="宋体" w:cs="Times New Roman"/>
                <w:szCs w:val="21"/>
                <w:lang w:eastAsia="zh-CN"/>
              </w:rPr>
            </w:pPr>
            <w:r>
              <w:rPr>
                <w:rFonts w:hint="eastAsia"/>
                <w:i/>
                <w:szCs w:val="21"/>
                <w:lang w:eastAsia="zh-CN"/>
              </w:rPr>
              <w:t>t-Service</w:t>
            </w:r>
            <w:r>
              <w:rPr>
                <w:rFonts w:eastAsia="宋体" w:cs="Times New Roman"/>
                <w:szCs w:val="21"/>
                <w:lang w:eastAsia="zh-CN"/>
              </w:rPr>
              <w:t xml:space="preserve"> for Sat-</w:t>
            </w:r>
            <w:r>
              <w:rPr>
                <w:rFonts w:eastAsia="宋体" w:cs="Times New Roman" w:hint="eastAsia"/>
                <w:szCs w:val="21"/>
                <w:lang w:eastAsia="zh-CN"/>
              </w:rPr>
              <w:t>1</w:t>
            </w:r>
            <w:r>
              <w:rPr>
                <w:rFonts w:eastAsia="宋体" w:cs="Times New Roman"/>
                <w:szCs w:val="21"/>
                <w:lang w:eastAsia="zh-CN"/>
              </w:rPr>
              <w:t xml:space="preserve"> in SIB3</w:t>
            </w:r>
          </w:p>
        </w:tc>
        <w:tc>
          <w:tcPr>
            <w:tcW w:w="1559"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 xml:space="preserve">New para </w:t>
            </w:r>
            <w:r>
              <w:rPr>
                <w:rFonts w:eastAsia="宋体" w:cs="Times New Roman" w:hint="eastAsia"/>
                <w:i/>
                <w:szCs w:val="21"/>
                <w:lang w:eastAsia="zh-CN"/>
              </w:rPr>
              <w:t>t</w:t>
            </w:r>
            <w:r>
              <w:rPr>
                <w:rFonts w:eastAsia="宋体" w:cs="Times New Roman"/>
                <w:i/>
                <w:szCs w:val="21"/>
                <w:lang w:eastAsia="zh-CN"/>
              </w:rPr>
              <w:t xml:space="preserve">-SFtoN </w:t>
            </w:r>
            <w:r>
              <w:rPr>
                <w:rFonts w:eastAsia="宋体" w:cs="Times New Roman"/>
                <w:szCs w:val="21"/>
                <w:lang w:eastAsia="zh-CN"/>
              </w:rPr>
              <w:t>for Sat-</w:t>
            </w:r>
            <w:r>
              <w:rPr>
                <w:rFonts w:eastAsia="宋体" w:cs="Times New Roman" w:hint="eastAsia"/>
                <w:szCs w:val="21"/>
                <w:lang w:eastAsia="zh-CN"/>
              </w:rPr>
              <w:t>1</w:t>
            </w:r>
            <w:r>
              <w:rPr>
                <w:rFonts w:eastAsia="宋体" w:cs="Times New Roman"/>
                <w:szCs w:val="21"/>
                <w:lang w:eastAsia="zh-CN"/>
              </w:rPr>
              <w:t xml:space="preserve"> in SIB31</w:t>
            </w:r>
          </w:p>
        </w:tc>
        <w:tc>
          <w:tcPr>
            <w:tcW w:w="1701" w:type="dxa"/>
          </w:tcPr>
          <w:p w:rsidR="00D43AA9" w:rsidRDefault="00D43AA9" w:rsidP="00F04CB5">
            <w:pPr>
              <w:snapToGrid w:val="0"/>
              <w:spacing w:after="0" w:line="288" w:lineRule="auto"/>
              <w:jc w:val="center"/>
              <w:rPr>
                <w:rFonts w:eastAsia="宋体" w:cs="Times New Roman"/>
                <w:szCs w:val="21"/>
                <w:lang w:eastAsia="zh-CN"/>
              </w:rPr>
            </w:pPr>
            <w:r>
              <w:rPr>
                <w:rFonts w:eastAsia="宋体" w:cs="Times New Roman"/>
                <w:szCs w:val="21"/>
                <w:lang w:eastAsia="zh-CN"/>
              </w:rPr>
              <w:t xml:space="preserve">Setting for </w:t>
            </w:r>
            <w:r>
              <w:rPr>
                <w:rFonts w:hint="eastAsia"/>
                <w:i/>
                <w:szCs w:val="21"/>
                <w:lang w:eastAsia="zh-CN"/>
              </w:rPr>
              <w:t>t-ServiceStart</w:t>
            </w:r>
            <w:r>
              <w:rPr>
                <w:rFonts w:eastAsia="宋体" w:cs="Times New Roman"/>
                <w:szCs w:val="21"/>
                <w:lang w:eastAsia="zh-CN"/>
              </w:rPr>
              <w:t xml:space="preserve"> for Sat-2 in </w:t>
            </w:r>
            <w:r>
              <w:rPr>
                <w:rFonts w:eastAsia="宋体" w:cs="Times New Roman"/>
                <w:b/>
                <w:szCs w:val="21"/>
                <w:lang w:eastAsia="zh-CN"/>
              </w:rPr>
              <w:t>SIB32</w:t>
            </w:r>
          </w:p>
        </w:tc>
      </w:tr>
      <w:tr w:rsidR="00D43AA9" w:rsidTr="00F04CB5">
        <w:trPr>
          <w:jc w:val="center"/>
        </w:trPr>
        <w:tc>
          <w:tcPr>
            <w:tcW w:w="1696" w:type="dxa"/>
          </w:tcPr>
          <w:p w:rsidR="00D43AA9" w:rsidRDefault="00D43AA9" w:rsidP="00F04CB5">
            <w:pPr>
              <w:snapToGrid w:val="0"/>
              <w:spacing w:after="0" w:line="288" w:lineRule="auto"/>
              <w:jc w:val="both"/>
              <w:rPr>
                <w:rFonts w:eastAsia="宋体" w:cs="Times New Roman"/>
                <w:szCs w:val="21"/>
                <w:lang w:eastAsia="zh-CN"/>
              </w:rPr>
            </w:pPr>
            <w:r>
              <w:rPr>
                <w:rFonts w:eastAsia="宋体" w:cs="Times New Roman"/>
                <w:szCs w:val="21"/>
                <w:lang w:eastAsia="zh-CN"/>
              </w:rPr>
              <w:t xml:space="preserve">T1: </w:t>
            </w:r>
            <w:r>
              <w:rPr>
                <w:szCs w:val="21"/>
                <w:lang w:eastAsia="zh-CN"/>
              </w:rPr>
              <w:t>Normal mode</w:t>
            </w:r>
          </w:p>
        </w:tc>
        <w:tc>
          <w:tcPr>
            <w:tcW w:w="2127" w:type="dxa"/>
          </w:tcPr>
          <w:p w:rsidR="00D43AA9" w:rsidRDefault="00D43AA9" w:rsidP="00F04CB5">
            <w:pPr>
              <w:snapToGrid w:val="0"/>
              <w:spacing w:after="0" w:line="288" w:lineRule="auto"/>
              <w:jc w:val="both"/>
              <w:rPr>
                <w:rFonts w:eastAsia="宋体" w:cs="Times New Roman"/>
                <w:szCs w:val="21"/>
                <w:lang w:eastAsia="zh-CN"/>
              </w:rPr>
            </w:pPr>
          </w:p>
        </w:tc>
        <w:tc>
          <w:tcPr>
            <w:tcW w:w="1134" w:type="dxa"/>
          </w:tcPr>
          <w:p w:rsidR="00D43AA9" w:rsidRDefault="00D43AA9" w:rsidP="00F04CB5">
            <w:pPr>
              <w:snapToGrid w:val="0"/>
              <w:spacing w:after="0" w:line="288" w:lineRule="auto"/>
              <w:jc w:val="both"/>
              <w:rPr>
                <w:rFonts w:eastAsia="宋体" w:cs="Times New Roman"/>
                <w:szCs w:val="21"/>
                <w:lang w:eastAsia="zh-CN"/>
              </w:rPr>
            </w:pPr>
          </w:p>
        </w:tc>
        <w:tc>
          <w:tcPr>
            <w:tcW w:w="1559" w:type="dxa"/>
          </w:tcPr>
          <w:p w:rsidR="00D43AA9" w:rsidRDefault="00D43AA9" w:rsidP="00F04CB5">
            <w:pPr>
              <w:snapToGrid w:val="0"/>
              <w:spacing w:after="0" w:line="288" w:lineRule="auto"/>
              <w:jc w:val="both"/>
              <w:rPr>
                <w:rFonts w:eastAsia="宋体" w:cs="Times New Roman"/>
                <w:szCs w:val="21"/>
                <w:lang w:eastAsia="zh-CN"/>
              </w:rPr>
            </w:pPr>
            <w:r>
              <w:rPr>
                <w:rFonts w:eastAsia="仿宋" w:cs="Times New Roman" w:hint="eastAsia"/>
                <w:b/>
                <w:color w:val="00CC00"/>
                <w:sz w:val="24"/>
                <w:szCs w:val="24"/>
                <w:lang w:eastAsia="zh-CN"/>
              </w:rPr>
              <w:sym w:font="Wingdings" w:char="F0FC"/>
            </w:r>
          </w:p>
        </w:tc>
        <w:tc>
          <w:tcPr>
            <w:tcW w:w="1701" w:type="dxa"/>
          </w:tcPr>
          <w:p w:rsidR="00D43AA9" w:rsidRDefault="00D43AA9" w:rsidP="00F04CB5">
            <w:pPr>
              <w:snapToGrid w:val="0"/>
              <w:spacing w:after="0" w:line="288" w:lineRule="auto"/>
              <w:jc w:val="both"/>
              <w:rPr>
                <w:rFonts w:eastAsia="宋体" w:cs="Times New Roman"/>
                <w:szCs w:val="21"/>
                <w:lang w:eastAsia="zh-CN"/>
              </w:rPr>
            </w:pPr>
          </w:p>
        </w:tc>
      </w:tr>
      <w:tr w:rsidR="00D43AA9" w:rsidTr="00F04CB5">
        <w:trPr>
          <w:jc w:val="center"/>
        </w:trPr>
        <w:tc>
          <w:tcPr>
            <w:tcW w:w="1696" w:type="dxa"/>
          </w:tcPr>
          <w:p w:rsidR="00D43AA9" w:rsidRDefault="00D43AA9" w:rsidP="00F04CB5">
            <w:pPr>
              <w:snapToGrid w:val="0"/>
              <w:spacing w:after="0" w:line="288" w:lineRule="auto"/>
              <w:jc w:val="both"/>
              <w:rPr>
                <w:rFonts w:eastAsia="宋体" w:cs="Times New Roman"/>
                <w:szCs w:val="21"/>
                <w:lang w:eastAsia="zh-CN"/>
              </w:rPr>
            </w:pPr>
            <w:r>
              <w:rPr>
                <w:rFonts w:eastAsia="宋体" w:cs="Times New Roman"/>
                <w:szCs w:val="21"/>
                <w:lang w:eastAsia="zh-CN"/>
              </w:rPr>
              <w:t>T2</w:t>
            </w:r>
            <w:r>
              <w:rPr>
                <w:rFonts w:eastAsia="宋体" w:cs="Times New Roman" w:hint="eastAsia"/>
                <w:szCs w:val="21"/>
                <w:lang w:eastAsia="zh-CN"/>
              </w:rPr>
              <w:t>:</w:t>
            </w:r>
            <w:r>
              <w:rPr>
                <w:rFonts w:eastAsia="宋体" w:cs="Times New Roman"/>
                <w:szCs w:val="21"/>
                <w:lang w:eastAsia="zh-CN"/>
              </w:rPr>
              <w:t xml:space="preserve"> </w:t>
            </w:r>
            <w:r>
              <w:rPr>
                <w:szCs w:val="21"/>
                <w:lang w:eastAsia="zh-CN"/>
              </w:rPr>
              <w:t>S&amp;F mode</w:t>
            </w:r>
          </w:p>
        </w:tc>
        <w:tc>
          <w:tcPr>
            <w:tcW w:w="2127" w:type="dxa"/>
          </w:tcPr>
          <w:p w:rsidR="00D43AA9" w:rsidRDefault="00D43AA9" w:rsidP="00F04CB5">
            <w:pPr>
              <w:snapToGrid w:val="0"/>
              <w:spacing w:after="0" w:line="288" w:lineRule="auto"/>
              <w:jc w:val="both"/>
              <w:rPr>
                <w:rFonts w:eastAsia="宋体" w:cs="Times New Roman"/>
                <w:szCs w:val="21"/>
                <w:lang w:eastAsia="zh-CN"/>
              </w:rPr>
            </w:pPr>
          </w:p>
        </w:tc>
        <w:tc>
          <w:tcPr>
            <w:tcW w:w="1134" w:type="dxa"/>
          </w:tcPr>
          <w:p w:rsidR="00D43AA9" w:rsidRDefault="00D43AA9" w:rsidP="00F04CB5">
            <w:pPr>
              <w:snapToGrid w:val="0"/>
              <w:spacing w:after="0" w:line="288" w:lineRule="auto"/>
              <w:jc w:val="both"/>
              <w:rPr>
                <w:rFonts w:eastAsia="宋体" w:cs="Times New Roman"/>
                <w:szCs w:val="21"/>
                <w:lang w:eastAsia="zh-CN"/>
              </w:rPr>
            </w:pPr>
            <w:r>
              <w:rPr>
                <w:b/>
                <w:szCs w:val="21"/>
                <w:u w:val="single"/>
                <w:lang w:eastAsia="zh-CN"/>
              </w:rPr>
              <w:t xml:space="preserve">New: </w:t>
            </w:r>
            <w:r>
              <w:rPr>
                <w:rFonts w:eastAsia="仿宋" w:cs="Times New Roman"/>
                <w:color w:val="FF0000"/>
                <w:sz w:val="24"/>
                <w:szCs w:val="24"/>
                <w:lang w:eastAsia="zh-CN"/>
              </w:rPr>
              <w:sym w:font="Wingdings" w:char="F0FB"/>
            </w:r>
          </w:p>
        </w:tc>
        <w:tc>
          <w:tcPr>
            <w:tcW w:w="1559" w:type="dxa"/>
          </w:tcPr>
          <w:p w:rsidR="00D43AA9" w:rsidRDefault="00D43AA9" w:rsidP="00F04CB5">
            <w:pPr>
              <w:snapToGrid w:val="0"/>
              <w:spacing w:after="0" w:line="288" w:lineRule="auto"/>
              <w:jc w:val="both"/>
              <w:rPr>
                <w:rFonts w:eastAsia="宋体" w:cs="Times New Roman"/>
                <w:szCs w:val="21"/>
                <w:lang w:eastAsia="zh-CN"/>
              </w:rPr>
            </w:pPr>
          </w:p>
        </w:tc>
        <w:tc>
          <w:tcPr>
            <w:tcW w:w="1701" w:type="dxa"/>
          </w:tcPr>
          <w:p w:rsidR="00D43AA9" w:rsidRDefault="00D43AA9" w:rsidP="00F04CB5">
            <w:pPr>
              <w:snapToGrid w:val="0"/>
              <w:spacing w:after="0" w:line="288" w:lineRule="auto"/>
              <w:jc w:val="both"/>
              <w:rPr>
                <w:rFonts w:eastAsia="宋体" w:cs="Times New Roman"/>
                <w:szCs w:val="21"/>
                <w:lang w:eastAsia="zh-CN"/>
              </w:rPr>
            </w:pPr>
          </w:p>
        </w:tc>
      </w:tr>
      <w:tr w:rsidR="00D43AA9" w:rsidTr="00F04CB5">
        <w:trPr>
          <w:jc w:val="center"/>
        </w:trPr>
        <w:tc>
          <w:tcPr>
            <w:tcW w:w="1696" w:type="dxa"/>
          </w:tcPr>
          <w:p w:rsidR="00D43AA9" w:rsidRDefault="00D43AA9" w:rsidP="00F04CB5">
            <w:pPr>
              <w:snapToGrid w:val="0"/>
              <w:spacing w:after="0" w:line="288" w:lineRule="auto"/>
              <w:jc w:val="both"/>
              <w:rPr>
                <w:rFonts w:ascii="宋体" w:eastAsia="宋体" w:hAnsi="宋体" w:cs="Times New Roman"/>
                <w:szCs w:val="21"/>
                <w:lang w:eastAsia="zh-CN"/>
              </w:rPr>
            </w:pPr>
            <w:r>
              <w:rPr>
                <w:rFonts w:eastAsia="宋体" w:cs="Times New Roman"/>
                <w:szCs w:val="21"/>
                <w:lang w:eastAsia="zh-CN"/>
              </w:rPr>
              <w:t>T3: Stop serving</w:t>
            </w:r>
          </w:p>
        </w:tc>
        <w:tc>
          <w:tcPr>
            <w:tcW w:w="2127" w:type="dxa"/>
          </w:tcPr>
          <w:p w:rsidR="00D43AA9" w:rsidRDefault="00D43AA9" w:rsidP="00F04CB5">
            <w:pPr>
              <w:snapToGrid w:val="0"/>
              <w:spacing w:after="0" w:line="288" w:lineRule="auto"/>
              <w:jc w:val="both"/>
              <w:rPr>
                <w:rFonts w:eastAsia="宋体" w:cs="Times New Roman"/>
                <w:szCs w:val="21"/>
                <w:lang w:eastAsia="zh-CN"/>
              </w:rPr>
            </w:pPr>
          </w:p>
        </w:tc>
        <w:tc>
          <w:tcPr>
            <w:tcW w:w="1134" w:type="dxa"/>
          </w:tcPr>
          <w:p w:rsidR="00D43AA9" w:rsidRDefault="00D43AA9" w:rsidP="00F04CB5">
            <w:pPr>
              <w:snapToGrid w:val="0"/>
              <w:spacing w:after="0" w:line="288" w:lineRule="auto"/>
              <w:jc w:val="both"/>
              <w:rPr>
                <w:rFonts w:eastAsia="宋体" w:cs="Times New Roman"/>
                <w:szCs w:val="21"/>
                <w:lang w:eastAsia="zh-CN"/>
              </w:rPr>
            </w:pPr>
            <w:r>
              <w:rPr>
                <w:b/>
                <w:szCs w:val="21"/>
                <w:u w:val="single"/>
                <w:lang w:eastAsia="zh-CN"/>
              </w:rPr>
              <w:t>Legacy:</w:t>
            </w:r>
            <w:r>
              <w:rPr>
                <w:rFonts w:eastAsia="仿宋" w:cs="Times New Roman" w:hint="eastAsia"/>
                <w:b/>
                <w:color w:val="00CC00"/>
                <w:sz w:val="24"/>
                <w:szCs w:val="24"/>
                <w:lang w:eastAsia="zh-CN"/>
              </w:rPr>
              <w:sym w:font="Wingdings" w:char="F0FC"/>
            </w:r>
          </w:p>
        </w:tc>
        <w:tc>
          <w:tcPr>
            <w:tcW w:w="1559" w:type="dxa"/>
          </w:tcPr>
          <w:p w:rsidR="00D43AA9" w:rsidRDefault="00D43AA9" w:rsidP="00F04CB5">
            <w:pPr>
              <w:snapToGrid w:val="0"/>
              <w:spacing w:after="0" w:line="288" w:lineRule="auto"/>
              <w:jc w:val="both"/>
              <w:rPr>
                <w:b/>
                <w:szCs w:val="21"/>
                <w:u w:val="single"/>
                <w:lang w:eastAsia="zh-CN"/>
              </w:rPr>
            </w:pPr>
          </w:p>
        </w:tc>
        <w:tc>
          <w:tcPr>
            <w:tcW w:w="1701" w:type="dxa"/>
          </w:tcPr>
          <w:p w:rsidR="00D43AA9" w:rsidRDefault="00D43AA9" w:rsidP="00F04CB5">
            <w:pPr>
              <w:snapToGrid w:val="0"/>
              <w:spacing w:after="0" w:line="288" w:lineRule="auto"/>
              <w:jc w:val="both"/>
              <w:rPr>
                <w:rFonts w:eastAsia="宋体" w:cs="Times New Roman"/>
                <w:szCs w:val="21"/>
                <w:lang w:eastAsia="zh-CN"/>
              </w:rPr>
            </w:pPr>
          </w:p>
        </w:tc>
      </w:tr>
      <w:tr w:rsidR="00D43AA9" w:rsidTr="00F04CB5">
        <w:trPr>
          <w:jc w:val="center"/>
        </w:trPr>
        <w:tc>
          <w:tcPr>
            <w:tcW w:w="1696" w:type="dxa"/>
          </w:tcPr>
          <w:p w:rsidR="00D43AA9" w:rsidRDefault="00D43AA9" w:rsidP="00F04CB5">
            <w:pPr>
              <w:snapToGrid w:val="0"/>
              <w:spacing w:after="0" w:line="288" w:lineRule="auto"/>
              <w:jc w:val="both"/>
              <w:rPr>
                <w:rFonts w:ascii="宋体" w:eastAsia="宋体" w:hAnsi="宋体" w:cs="Times New Roman"/>
                <w:szCs w:val="21"/>
                <w:lang w:eastAsia="zh-CN"/>
              </w:rPr>
            </w:pPr>
          </w:p>
        </w:tc>
        <w:tc>
          <w:tcPr>
            <w:tcW w:w="2127" w:type="dxa"/>
          </w:tcPr>
          <w:p w:rsidR="00D43AA9" w:rsidRDefault="00D43AA9" w:rsidP="00F04CB5">
            <w:pPr>
              <w:snapToGrid w:val="0"/>
              <w:spacing w:after="0" w:line="288" w:lineRule="auto"/>
              <w:jc w:val="both"/>
              <w:rPr>
                <w:rFonts w:eastAsia="宋体" w:cs="Times New Roman"/>
                <w:szCs w:val="21"/>
                <w:lang w:eastAsia="zh-CN"/>
              </w:rPr>
            </w:pPr>
            <w:r>
              <w:rPr>
                <w:rFonts w:eastAsia="宋体" w:cs="Times New Roman"/>
                <w:szCs w:val="21"/>
                <w:lang w:eastAsia="zh-CN"/>
              </w:rPr>
              <w:t>T4</w:t>
            </w:r>
            <w:r>
              <w:rPr>
                <w:rFonts w:eastAsia="宋体" w:cs="Times New Roman" w:hint="eastAsia"/>
                <w:szCs w:val="21"/>
                <w:lang w:eastAsia="zh-CN"/>
              </w:rPr>
              <w:t>:</w:t>
            </w:r>
            <w:r>
              <w:rPr>
                <w:rFonts w:eastAsia="宋体" w:cs="Times New Roman"/>
                <w:szCs w:val="21"/>
                <w:lang w:eastAsia="zh-CN"/>
              </w:rPr>
              <w:t xml:space="preserve"> Start serving the area with</w:t>
            </w:r>
            <w:r>
              <w:rPr>
                <w:szCs w:val="21"/>
                <w:lang w:eastAsia="zh-CN"/>
              </w:rPr>
              <w:t xml:space="preserve"> Normal mode</w:t>
            </w:r>
            <w:r>
              <w:rPr>
                <w:rFonts w:eastAsia="宋体" w:cs="Times New Roman"/>
                <w:szCs w:val="21"/>
                <w:lang w:eastAsia="zh-CN"/>
              </w:rPr>
              <w:t xml:space="preserve"> </w:t>
            </w:r>
          </w:p>
        </w:tc>
        <w:tc>
          <w:tcPr>
            <w:tcW w:w="1134" w:type="dxa"/>
          </w:tcPr>
          <w:p w:rsidR="00D43AA9" w:rsidRDefault="00D43AA9" w:rsidP="00F04CB5">
            <w:pPr>
              <w:snapToGrid w:val="0"/>
              <w:spacing w:after="0" w:line="288" w:lineRule="auto"/>
              <w:jc w:val="both"/>
              <w:rPr>
                <w:rFonts w:eastAsia="宋体" w:cs="Times New Roman"/>
                <w:szCs w:val="21"/>
                <w:lang w:eastAsia="zh-CN"/>
              </w:rPr>
            </w:pPr>
          </w:p>
        </w:tc>
        <w:tc>
          <w:tcPr>
            <w:tcW w:w="1559" w:type="dxa"/>
          </w:tcPr>
          <w:p w:rsidR="00D43AA9" w:rsidRDefault="00D43AA9" w:rsidP="00F04CB5">
            <w:pPr>
              <w:snapToGrid w:val="0"/>
              <w:spacing w:after="0" w:line="288" w:lineRule="auto"/>
              <w:jc w:val="both"/>
              <w:rPr>
                <w:rFonts w:eastAsia="仿宋" w:cs="Times New Roman"/>
                <w:i/>
                <w:sz w:val="24"/>
                <w:szCs w:val="24"/>
                <w:lang w:eastAsia="zh-CN"/>
              </w:rPr>
            </w:pPr>
          </w:p>
        </w:tc>
        <w:tc>
          <w:tcPr>
            <w:tcW w:w="1701" w:type="dxa"/>
          </w:tcPr>
          <w:p w:rsidR="00D43AA9" w:rsidRDefault="00D43AA9" w:rsidP="00F04CB5">
            <w:pPr>
              <w:snapToGrid w:val="0"/>
              <w:spacing w:after="0" w:line="288" w:lineRule="auto"/>
              <w:jc w:val="both"/>
              <w:rPr>
                <w:szCs w:val="21"/>
                <w:lang w:eastAsia="zh-CN"/>
              </w:rPr>
            </w:pPr>
            <w:r>
              <w:rPr>
                <w:b/>
                <w:szCs w:val="21"/>
                <w:u w:val="single"/>
                <w:lang w:eastAsia="zh-CN"/>
              </w:rPr>
              <w:t>Legacy:</w:t>
            </w:r>
            <w:r>
              <w:rPr>
                <w:rFonts w:eastAsia="仿宋" w:cs="Times New Roman"/>
                <w:b/>
                <w:color w:val="00CC00"/>
                <w:sz w:val="24"/>
                <w:szCs w:val="24"/>
                <w:lang w:eastAsia="zh-CN"/>
              </w:rPr>
              <w:t xml:space="preserve"> </w:t>
            </w:r>
            <w:r>
              <w:rPr>
                <w:rFonts w:eastAsia="仿宋" w:cs="Times New Roman"/>
                <w:b/>
                <w:color w:val="00CC00"/>
                <w:sz w:val="24"/>
                <w:szCs w:val="24"/>
                <w:lang w:eastAsia="zh-CN"/>
              </w:rPr>
              <w:sym w:font="Wingdings" w:char="F0FC"/>
            </w:r>
            <w:r>
              <w:rPr>
                <w:szCs w:val="21"/>
                <w:lang w:eastAsia="zh-CN"/>
              </w:rPr>
              <w:t xml:space="preserve"> </w:t>
            </w:r>
          </w:p>
        </w:tc>
      </w:tr>
      <w:tr w:rsidR="00D43AA9" w:rsidTr="00F04CB5">
        <w:trPr>
          <w:jc w:val="center"/>
        </w:trPr>
        <w:tc>
          <w:tcPr>
            <w:tcW w:w="1696" w:type="dxa"/>
          </w:tcPr>
          <w:p w:rsidR="00D43AA9" w:rsidRDefault="00D43AA9" w:rsidP="00F04CB5">
            <w:pPr>
              <w:snapToGrid w:val="0"/>
              <w:spacing w:after="0" w:line="288" w:lineRule="auto"/>
              <w:jc w:val="both"/>
              <w:rPr>
                <w:rFonts w:eastAsia="宋体" w:cs="Times New Roman"/>
                <w:szCs w:val="21"/>
                <w:lang w:eastAsia="zh-CN"/>
              </w:rPr>
            </w:pPr>
          </w:p>
        </w:tc>
        <w:tc>
          <w:tcPr>
            <w:tcW w:w="2127" w:type="dxa"/>
          </w:tcPr>
          <w:p w:rsidR="00D43AA9" w:rsidRDefault="00D43AA9" w:rsidP="00F04CB5">
            <w:pPr>
              <w:snapToGrid w:val="0"/>
              <w:spacing w:after="0" w:line="288" w:lineRule="auto"/>
              <w:jc w:val="both"/>
              <w:rPr>
                <w:rFonts w:eastAsia="仿宋" w:cs="Times New Roman"/>
                <w:szCs w:val="21"/>
                <w:lang w:eastAsia="zh-CN"/>
              </w:rPr>
            </w:pPr>
            <w:r>
              <w:rPr>
                <w:rFonts w:eastAsia="宋体" w:cs="Times New Roman"/>
                <w:szCs w:val="21"/>
                <w:lang w:eastAsia="zh-CN"/>
              </w:rPr>
              <w:t>T5</w:t>
            </w:r>
            <w:r>
              <w:rPr>
                <w:rFonts w:eastAsia="宋体" w:cs="Times New Roman" w:hint="eastAsia"/>
                <w:szCs w:val="21"/>
                <w:lang w:eastAsia="zh-CN"/>
              </w:rPr>
              <w:t>:</w:t>
            </w:r>
            <w:r>
              <w:rPr>
                <w:rFonts w:eastAsia="宋体" w:cs="Times New Roman"/>
                <w:szCs w:val="21"/>
                <w:lang w:eastAsia="zh-CN"/>
              </w:rPr>
              <w:t xml:space="preserve"> </w:t>
            </w:r>
            <w:r>
              <w:rPr>
                <w:szCs w:val="21"/>
                <w:lang w:eastAsia="zh-CN"/>
              </w:rPr>
              <w:t>S&amp;F mode</w:t>
            </w:r>
          </w:p>
        </w:tc>
        <w:tc>
          <w:tcPr>
            <w:tcW w:w="1134" w:type="dxa"/>
          </w:tcPr>
          <w:p w:rsidR="00D43AA9" w:rsidRDefault="00D43AA9" w:rsidP="00F04CB5">
            <w:pPr>
              <w:snapToGrid w:val="0"/>
              <w:spacing w:after="0" w:line="288" w:lineRule="auto"/>
              <w:jc w:val="both"/>
              <w:rPr>
                <w:rFonts w:eastAsia="仿宋" w:cs="Times New Roman"/>
                <w:b/>
                <w:color w:val="00CC00"/>
                <w:sz w:val="24"/>
                <w:szCs w:val="24"/>
                <w:lang w:eastAsia="zh-CN"/>
              </w:rPr>
            </w:pPr>
          </w:p>
        </w:tc>
        <w:tc>
          <w:tcPr>
            <w:tcW w:w="1559" w:type="dxa"/>
          </w:tcPr>
          <w:p w:rsidR="00D43AA9" w:rsidRDefault="00D43AA9" w:rsidP="00F04CB5">
            <w:pPr>
              <w:snapToGrid w:val="0"/>
              <w:spacing w:after="0" w:line="288" w:lineRule="auto"/>
              <w:jc w:val="both"/>
              <w:rPr>
                <w:b/>
                <w:szCs w:val="21"/>
                <w:u w:val="single"/>
                <w:lang w:eastAsia="zh-CN"/>
              </w:rPr>
            </w:pPr>
          </w:p>
        </w:tc>
        <w:tc>
          <w:tcPr>
            <w:tcW w:w="1701" w:type="dxa"/>
          </w:tcPr>
          <w:p w:rsidR="00D43AA9" w:rsidRDefault="00D43AA9" w:rsidP="00F04CB5">
            <w:pPr>
              <w:snapToGrid w:val="0"/>
              <w:spacing w:after="0" w:line="288" w:lineRule="auto"/>
              <w:jc w:val="both"/>
              <w:rPr>
                <w:rFonts w:eastAsia="仿宋" w:cs="Times New Roman"/>
                <w:szCs w:val="21"/>
                <w:lang w:eastAsia="zh-CN"/>
              </w:rPr>
            </w:pPr>
          </w:p>
        </w:tc>
      </w:tr>
    </w:tbl>
    <w:p w:rsidR="00D43AA9" w:rsidRPr="00914829" w:rsidRDefault="00D43AA9" w:rsidP="00914829">
      <w:pPr>
        <w:numPr>
          <w:ilvl w:val="1"/>
          <w:numId w:val="14"/>
        </w:numPr>
        <w:snapToGrid w:val="0"/>
        <w:spacing w:before="120" w:line="288" w:lineRule="auto"/>
        <w:ind w:left="987"/>
        <w:jc w:val="both"/>
        <w:rPr>
          <w:szCs w:val="21"/>
          <w:lang w:eastAsia="zh-CN"/>
        </w:rPr>
      </w:pPr>
      <w:r w:rsidRPr="00914829">
        <w:rPr>
          <w:rFonts w:hint="eastAsia"/>
          <w:iCs/>
          <w:szCs w:val="21"/>
          <w:lang w:eastAsia="zh-CN"/>
        </w:rPr>
        <w:t xml:space="preserve">For </w:t>
      </w:r>
      <w:r w:rsidRPr="00914829">
        <w:rPr>
          <w:rFonts w:hint="eastAsia"/>
          <w:szCs w:val="21"/>
          <w:lang w:eastAsia="zh-CN"/>
        </w:rPr>
        <w:t>R19 UE</w:t>
      </w:r>
      <w:r w:rsidRPr="00914829">
        <w:rPr>
          <w:rFonts w:hint="eastAsia"/>
          <w:szCs w:val="20"/>
          <w:lang w:eastAsia="zh-CN"/>
        </w:rPr>
        <w:t>,</w:t>
      </w:r>
      <w:r w:rsidR="000979A6" w:rsidRPr="00914829">
        <w:rPr>
          <w:szCs w:val="20"/>
          <w:lang w:eastAsia="zh-CN"/>
        </w:rPr>
        <w:t xml:space="preserve"> in </w:t>
      </w:r>
      <w:r w:rsidR="000979A6" w:rsidRPr="00914829">
        <w:rPr>
          <w:b/>
          <w:szCs w:val="21"/>
          <w:u w:val="single"/>
          <w:lang w:eastAsia="zh-CN"/>
        </w:rPr>
        <w:t>Case#</w:t>
      </w:r>
      <w:r w:rsidR="000979A6" w:rsidRPr="00914829">
        <w:rPr>
          <w:b/>
          <w:szCs w:val="21"/>
          <w:u w:val="single"/>
          <w:lang w:eastAsia="zh-CN"/>
        </w:rPr>
        <w:t>3</w:t>
      </w:r>
      <w:r w:rsidR="000979A6" w:rsidRPr="00914829">
        <w:rPr>
          <w:szCs w:val="21"/>
          <w:lang w:eastAsia="zh-CN"/>
        </w:rPr>
        <w:t xml:space="preserve"> and </w:t>
      </w:r>
      <w:r w:rsidR="000979A6" w:rsidRPr="00914829">
        <w:rPr>
          <w:b/>
          <w:szCs w:val="21"/>
          <w:u w:val="single"/>
          <w:lang w:eastAsia="zh-CN"/>
        </w:rPr>
        <w:t>Case#4</w:t>
      </w:r>
      <w:r w:rsidR="000979A6" w:rsidRPr="00914829">
        <w:rPr>
          <w:b/>
          <w:szCs w:val="21"/>
          <w:u w:val="single"/>
          <w:lang w:eastAsia="zh-CN"/>
        </w:rPr>
        <w:t>,</w:t>
      </w:r>
      <w:r w:rsidRPr="00914829">
        <w:rPr>
          <w:rFonts w:hint="eastAsia"/>
          <w:szCs w:val="20"/>
          <w:lang w:eastAsia="zh-CN"/>
        </w:rPr>
        <w:t xml:space="preserve"> </w:t>
      </w:r>
      <w:r w:rsidRPr="00914829">
        <w:rPr>
          <w:szCs w:val="20"/>
          <w:lang w:eastAsia="zh-CN"/>
        </w:rPr>
        <w:t xml:space="preserve">an enhancement can be further considered, that is, a new </w:t>
      </w:r>
      <w:r w:rsidRPr="00914829">
        <w:rPr>
          <w:rFonts w:eastAsia="宋体" w:cs="Arial" w:hint="eastAsia"/>
          <w:lang w:eastAsia="zh-CN"/>
        </w:rPr>
        <w:t>time</w:t>
      </w:r>
      <w:r w:rsidRPr="00914829">
        <w:rPr>
          <w:rFonts w:eastAsia="宋体" w:cs="Arial"/>
          <w:lang w:eastAsia="zh-CN"/>
        </w:rPr>
        <w:t xml:space="preserve"> information</w:t>
      </w:r>
      <w:r w:rsidRPr="00914829">
        <w:rPr>
          <w:rFonts w:eastAsia="宋体" w:cs="Arial" w:hint="eastAsia"/>
          <w:lang w:eastAsia="zh-CN"/>
        </w:rPr>
        <w:t xml:space="preserve"> </w:t>
      </w:r>
      <w:r w:rsidRPr="00914829">
        <w:rPr>
          <w:szCs w:val="21"/>
          <w:lang w:eastAsia="zh-CN"/>
        </w:rPr>
        <w:t xml:space="preserve">when the </w:t>
      </w:r>
      <w:r w:rsidRPr="00914829">
        <w:rPr>
          <w:rFonts w:hint="eastAsia"/>
          <w:szCs w:val="21"/>
          <w:lang w:eastAsia="zh-CN"/>
        </w:rPr>
        <w:t xml:space="preserve">serving </w:t>
      </w:r>
      <w:r w:rsidRPr="00914829">
        <w:rPr>
          <w:szCs w:val="21"/>
          <w:lang w:eastAsia="zh-CN"/>
        </w:rPr>
        <w:t>satellite starts to operate in</w:t>
      </w:r>
      <w:r w:rsidRPr="00914829">
        <w:rPr>
          <w:rFonts w:hint="eastAsia"/>
          <w:szCs w:val="21"/>
          <w:lang w:eastAsia="zh-CN"/>
        </w:rPr>
        <w:t xml:space="preserve"> S&amp;F </w:t>
      </w:r>
      <w:r w:rsidRPr="00914829">
        <w:rPr>
          <w:szCs w:val="21"/>
          <w:lang w:eastAsia="zh-CN"/>
        </w:rPr>
        <w:t xml:space="preserve">mode (e.g., </w:t>
      </w:r>
      <w:r w:rsidR="000979A6" w:rsidRPr="00914829">
        <w:rPr>
          <w:szCs w:val="21"/>
          <w:lang w:eastAsia="zh-CN"/>
        </w:rPr>
        <w:t xml:space="preserve">the agreed new time information </w:t>
      </w:r>
      <w:r w:rsidR="00914829" w:rsidRPr="00914829">
        <w:rPr>
          <w:rFonts w:cs="Times New Roman"/>
          <w:b/>
          <w:i/>
          <w:szCs w:val="21"/>
          <w:lang w:eastAsia="zh-CN"/>
        </w:rPr>
        <w:t>t-ModeSwitchingNtoSF</w:t>
      </w:r>
      <w:r w:rsidRPr="00914829">
        <w:rPr>
          <w:szCs w:val="21"/>
          <w:lang w:eastAsia="zh-CN"/>
        </w:rPr>
        <w:t>) can be provided to the R19 UE to facilitate R19 UE to stop some services at an earlier time point (even the coverage still exist till T3)</w:t>
      </w:r>
      <w:r w:rsidRPr="00914829">
        <w:rPr>
          <w:rFonts w:hint="eastAsia"/>
          <w:szCs w:val="21"/>
          <w:lang w:eastAsia="zh-CN"/>
        </w:rPr>
        <w:t xml:space="preserve">. </w:t>
      </w:r>
    </w:p>
    <w:p w:rsidR="00D43AA9" w:rsidRDefault="00D43AA9" w:rsidP="00D43AA9">
      <w:pPr>
        <w:rPr>
          <w:szCs w:val="21"/>
          <w:lang w:eastAsia="zh-CN"/>
        </w:rPr>
      </w:pPr>
      <w:r>
        <w:rPr>
          <w:szCs w:val="21"/>
          <w:lang w:eastAsia="zh-CN"/>
        </w:rPr>
        <w:t>Based on the above analysis, we have the following observation:</w:t>
      </w:r>
    </w:p>
    <w:p w:rsidR="00D43AA9" w:rsidRDefault="00D43AA9" w:rsidP="00D43AA9">
      <w:pPr>
        <w:snapToGrid w:val="0"/>
        <w:spacing w:before="120" w:line="288" w:lineRule="auto"/>
        <w:jc w:val="both"/>
        <w:rPr>
          <w:szCs w:val="21"/>
          <w:lang w:eastAsia="zh-CN"/>
        </w:rPr>
      </w:pPr>
      <w:r>
        <w:rPr>
          <w:b/>
          <w:szCs w:val="21"/>
          <w:lang w:eastAsia="zh-CN"/>
        </w:rPr>
        <w:t xml:space="preserve">Observation </w:t>
      </w:r>
      <w:r w:rsidR="00914829">
        <w:rPr>
          <w:b/>
          <w:szCs w:val="21"/>
          <w:lang w:eastAsia="zh-CN"/>
        </w:rPr>
        <w:t>1</w:t>
      </w:r>
      <w:r>
        <w:rPr>
          <w:b/>
          <w:szCs w:val="21"/>
          <w:lang w:eastAsia="zh-CN"/>
        </w:rPr>
        <w:t>:</w:t>
      </w:r>
      <w:r>
        <w:rPr>
          <w:szCs w:val="21"/>
          <w:lang w:eastAsia="zh-CN"/>
        </w:rPr>
        <w:t xml:space="preserve"> A scenario where satellites </w:t>
      </w:r>
      <w:r>
        <w:rPr>
          <w:rFonts w:hint="eastAsia"/>
          <w:szCs w:val="21"/>
          <w:lang w:eastAsia="zh-CN"/>
        </w:rPr>
        <w:t xml:space="preserve">operating in </w:t>
      </w:r>
      <w:r>
        <w:rPr>
          <w:szCs w:val="21"/>
          <w:lang w:eastAsia="zh-CN"/>
        </w:rPr>
        <w:t>N</w:t>
      </w:r>
      <w:r>
        <w:rPr>
          <w:rFonts w:hint="eastAsia"/>
          <w:szCs w:val="21"/>
          <w:lang w:eastAsia="zh-CN"/>
        </w:rPr>
        <w:t xml:space="preserve">ormal mode is going to switch to S&amp;F </w:t>
      </w:r>
      <w:r>
        <w:rPr>
          <w:szCs w:val="21"/>
          <w:lang w:eastAsia="zh-CN"/>
        </w:rPr>
        <w:t>mode generally corresponds to that satellites move from an area with a ground station to an area without a ground station. In this scenario, the serving satellite typically is in S&amp;F mode before it stops serving the areas. Meanwhile, neighboring satellites are likely in Normal mode when they start to cover the area. Therefore, a possible enhancement for NW implementation is to set an earlier stop time for the serving satellite, e.g., at start time of S&amp;F mode, allowing the UE to measure neighboring satellites also earlier. At the same time, since the neighbor satellites generally can connect to ground station when they start to cover the area, their start time can remain as per legacy settings, no need of optimization.</w:t>
      </w:r>
    </w:p>
    <w:p w:rsidR="00D43AA9" w:rsidRDefault="00D43AA9" w:rsidP="00D43AA9">
      <w:pPr>
        <w:snapToGrid w:val="0"/>
        <w:spacing w:before="120" w:line="288" w:lineRule="auto"/>
        <w:jc w:val="both"/>
        <w:rPr>
          <w:szCs w:val="21"/>
          <w:lang w:eastAsia="zh-CN"/>
        </w:rPr>
      </w:pPr>
      <w:r>
        <w:rPr>
          <w:szCs w:val="21"/>
          <w:lang w:eastAsia="zh-CN"/>
        </w:rPr>
        <w:t>Moreover, in the case of discontinuous coverage, the connection to serving satellite can be maintained as much as possible, so the stop time of serving satellite can remain as per legacy setting. Meanwhile, the start time of neighbor satellites also can remain as per legacy setting as they generally can connect to ground station when they start to cover the area.</w:t>
      </w:r>
    </w:p>
    <w:p w:rsidR="00D43AA9" w:rsidRDefault="00D43AA9" w:rsidP="00D43AA9">
      <w:pPr>
        <w:snapToGrid w:val="0"/>
        <w:spacing w:before="120" w:line="288" w:lineRule="auto"/>
        <w:jc w:val="both"/>
        <w:rPr>
          <w:rFonts w:eastAsia="等线"/>
          <w:b/>
          <w:szCs w:val="21"/>
          <w:lang w:eastAsia="zh-CN"/>
        </w:rPr>
      </w:pPr>
      <w:r>
        <w:rPr>
          <w:rFonts w:eastAsia="等线" w:hint="eastAsia"/>
          <w:b/>
          <w:szCs w:val="21"/>
          <w:lang w:eastAsia="zh-CN"/>
        </w:rPr>
        <w:t>P</w:t>
      </w:r>
      <w:r>
        <w:rPr>
          <w:rFonts w:eastAsia="等线"/>
          <w:b/>
          <w:szCs w:val="21"/>
          <w:lang w:eastAsia="zh-CN"/>
        </w:rPr>
        <w:t>lease note, the above mentioned possibly optimized setting for the existing time parameters in SIB3 can also be beneficial to the legacy UEs.</w:t>
      </w:r>
    </w:p>
    <w:p w:rsidR="00D43AA9" w:rsidRDefault="00D43AA9" w:rsidP="00D43AA9">
      <w:pPr>
        <w:snapToGrid w:val="0"/>
        <w:spacing w:before="120" w:line="288" w:lineRule="auto"/>
        <w:jc w:val="both"/>
        <w:rPr>
          <w:szCs w:val="21"/>
          <w:lang w:eastAsia="zh-CN"/>
        </w:rPr>
      </w:pPr>
    </w:p>
    <w:p w:rsidR="00D43AA9" w:rsidRDefault="00D43AA9" w:rsidP="00D43AA9">
      <w:pPr>
        <w:snapToGrid w:val="0"/>
        <w:spacing w:before="120" w:line="288" w:lineRule="auto"/>
        <w:jc w:val="both"/>
        <w:rPr>
          <w:szCs w:val="21"/>
          <w:lang w:eastAsia="zh-CN"/>
        </w:rPr>
      </w:pPr>
      <w:r>
        <w:rPr>
          <w:szCs w:val="21"/>
          <w:lang w:eastAsia="zh-CN"/>
        </w:rPr>
        <w:t>From specification perspective</w:t>
      </w:r>
      <w:r>
        <w:rPr>
          <w:rFonts w:hint="eastAsia"/>
          <w:szCs w:val="21"/>
          <w:lang w:eastAsia="zh-CN"/>
        </w:rPr>
        <w:t>, for quasi-earth fixed cell,</w:t>
      </w:r>
      <w:r>
        <w:rPr>
          <w:szCs w:val="21"/>
          <w:lang w:eastAsia="zh-CN"/>
        </w:rPr>
        <w:t xml:space="preserve"> instead of always setting</w:t>
      </w:r>
      <w:r>
        <w:rPr>
          <w:rFonts w:hint="eastAsia"/>
          <w:szCs w:val="21"/>
          <w:lang w:eastAsia="zh-CN"/>
        </w:rPr>
        <w:t xml:space="preserve"> the </w:t>
      </w:r>
      <w:r>
        <w:rPr>
          <w:rFonts w:hint="eastAsia"/>
          <w:i/>
          <w:iCs/>
          <w:szCs w:val="21"/>
          <w:lang w:eastAsia="zh-CN"/>
        </w:rPr>
        <w:t>t-Service</w:t>
      </w:r>
      <w:r>
        <w:rPr>
          <w:rFonts w:hint="eastAsia"/>
          <w:szCs w:val="21"/>
          <w:lang w:eastAsia="zh-CN"/>
        </w:rPr>
        <w:t xml:space="preserve"> in </w:t>
      </w:r>
      <w:r>
        <w:rPr>
          <w:rFonts w:hint="eastAsia"/>
          <w:i/>
          <w:iCs/>
          <w:szCs w:val="21"/>
          <w:lang w:eastAsia="zh-CN"/>
        </w:rPr>
        <w:t xml:space="preserve">SystemInformationBlockType3(-NB) </w:t>
      </w:r>
      <w:r>
        <w:rPr>
          <w:rFonts w:hint="eastAsia"/>
          <w:szCs w:val="21"/>
          <w:lang w:eastAsia="zh-CN"/>
        </w:rPr>
        <w:t>as the time when the</w:t>
      </w:r>
      <w:r>
        <w:rPr>
          <w:szCs w:val="21"/>
          <w:lang w:eastAsia="zh-CN"/>
        </w:rPr>
        <w:t xml:space="preserve"> </w:t>
      </w:r>
      <w:r>
        <w:rPr>
          <w:rFonts w:hint="eastAsia"/>
          <w:szCs w:val="21"/>
          <w:lang w:eastAsia="zh-CN"/>
        </w:rPr>
        <w:t xml:space="preserve">serving satellite stops </w:t>
      </w:r>
      <w:r>
        <w:t xml:space="preserve">serving the area, </w:t>
      </w:r>
      <w:r>
        <w:rPr>
          <w:szCs w:val="21"/>
          <w:lang w:eastAsia="zh-CN"/>
        </w:rPr>
        <w:t>the following proposal is given:</w:t>
      </w:r>
    </w:p>
    <w:p w:rsidR="00D43AA9" w:rsidRDefault="00D43AA9" w:rsidP="00D43AA9">
      <w:pPr>
        <w:snapToGrid w:val="0"/>
        <w:spacing w:before="120" w:line="288" w:lineRule="auto"/>
        <w:jc w:val="both"/>
        <w:rPr>
          <w:rFonts w:cs="Times New Roman"/>
          <w:b/>
          <w:bCs/>
          <w:szCs w:val="21"/>
          <w:lang w:eastAsia="zh-CN"/>
        </w:rPr>
      </w:pPr>
      <w:r>
        <w:rPr>
          <w:rFonts w:cs="Times New Roman"/>
          <w:b/>
          <w:bCs/>
          <w:szCs w:val="21"/>
          <w:lang w:eastAsia="zh-CN"/>
        </w:rPr>
        <w:t xml:space="preserve">Proposal 3a: For quasi-earth fixed cell, </w:t>
      </w:r>
      <w:r>
        <w:rPr>
          <w:rFonts w:cs="Times New Roman" w:hint="eastAsia"/>
          <w:b/>
          <w:bCs/>
          <w:szCs w:val="21"/>
          <w:lang w:eastAsia="zh-CN"/>
        </w:rPr>
        <w:t xml:space="preserve">it </w:t>
      </w:r>
      <w:r>
        <w:rPr>
          <w:rFonts w:cs="Times New Roman"/>
          <w:b/>
          <w:bCs/>
          <w:szCs w:val="21"/>
          <w:lang w:eastAsia="zh-CN"/>
        </w:rPr>
        <w:t>can be</w:t>
      </w:r>
      <w:r>
        <w:rPr>
          <w:rFonts w:cs="Times New Roman" w:hint="eastAsia"/>
          <w:b/>
          <w:bCs/>
          <w:szCs w:val="21"/>
          <w:lang w:eastAsia="zh-CN"/>
        </w:rPr>
        <w:t xml:space="preserve"> up to network</w:t>
      </w:r>
      <w:r>
        <w:rPr>
          <w:rFonts w:cs="Times New Roman"/>
          <w:b/>
          <w:bCs/>
          <w:szCs w:val="21"/>
          <w:lang w:eastAsia="zh-CN"/>
        </w:rPr>
        <w:t>’</w:t>
      </w:r>
      <w:r>
        <w:rPr>
          <w:rFonts w:cs="Times New Roman" w:hint="eastAsia"/>
          <w:b/>
          <w:bCs/>
          <w:szCs w:val="21"/>
          <w:lang w:eastAsia="zh-CN"/>
        </w:rPr>
        <w:t>s implementation to set</w:t>
      </w:r>
      <w:r>
        <w:rPr>
          <w:rFonts w:cs="Times New Roman"/>
          <w:b/>
          <w:bCs/>
          <w:szCs w:val="21"/>
          <w:lang w:eastAsia="zh-CN"/>
        </w:rPr>
        <w:t xml:space="preserve"> the </w:t>
      </w:r>
      <w:r>
        <w:rPr>
          <w:rFonts w:cs="Times New Roman"/>
          <w:b/>
          <w:bCs/>
          <w:i/>
          <w:iCs/>
          <w:szCs w:val="21"/>
          <w:lang w:eastAsia="zh-CN"/>
        </w:rPr>
        <w:t>t-Service</w:t>
      </w:r>
      <w:r>
        <w:rPr>
          <w:rFonts w:cs="Times New Roman"/>
          <w:b/>
          <w:bCs/>
          <w:szCs w:val="21"/>
          <w:lang w:eastAsia="zh-CN"/>
        </w:rPr>
        <w:t xml:space="preserve"> in </w:t>
      </w:r>
      <w:r>
        <w:rPr>
          <w:rFonts w:cs="Times New Roman"/>
          <w:b/>
          <w:bCs/>
          <w:i/>
          <w:iCs/>
          <w:szCs w:val="21"/>
          <w:lang w:eastAsia="zh-CN"/>
        </w:rPr>
        <w:t>SystemInformationBlockType3(-NB)</w:t>
      </w:r>
      <w:r>
        <w:rPr>
          <w:rFonts w:cs="Times New Roman"/>
          <w:b/>
          <w:bCs/>
          <w:szCs w:val="21"/>
          <w:lang w:eastAsia="zh-CN"/>
        </w:rPr>
        <w:t xml:space="preserve"> </w:t>
      </w:r>
      <w:r>
        <w:rPr>
          <w:rFonts w:hint="eastAsia"/>
          <w:b/>
          <w:szCs w:val="21"/>
          <w:u w:val="single"/>
          <w:lang w:eastAsia="zh-CN"/>
        </w:rPr>
        <w:t>the time when the serving satellite starts to operate in S&amp;F mode</w:t>
      </w:r>
      <w:r>
        <w:rPr>
          <w:rFonts w:cs="Times New Roman"/>
          <w:b/>
          <w:bCs/>
          <w:szCs w:val="21"/>
          <w:lang w:eastAsia="zh-CN"/>
        </w:rPr>
        <w:t xml:space="preserve"> or </w:t>
      </w:r>
      <w:r>
        <w:rPr>
          <w:rFonts w:hint="eastAsia"/>
          <w:b/>
          <w:szCs w:val="21"/>
          <w:u w:val="single"/>
          <w:lang w:eastAsia="zh-CN"/>
        </w:rPr>
        <w:t xml:space="preserve">the time when the serving satellite stops </w:t>
      </w:r>
      <w:r>
        <w:rPr>
          <w:b/>
          <w:u w:val="single"/>
        </w:rPr>
        <w:t>serving the area</w:t>
      </w:r>
      <w:r>
        <w:rPr>
          <w:rFonts w:cs="Times New Roman"/>
          <w:b/>
          <w:bCs/>
          <w:szCs w:val="21"/>
          <w:lang w:eastAsia="zh-CN"/>
        </w:rPr>
        <w:t>.</w:t>
      </w:r>
      <w:r>
        <w:rPr>
          <w:rFonts w:cs="Times New Roman" w:hint="eastAsia"/>
          <w:b/>
          <w:bCs/>
          <w:szCs w:val="21"/>
          <w:lang w:eastAsia="zh-CN"/>
        </w:rPr>
        <w:t xml:space="preserve"> </w:t>
      </w:r>
    </w:p>
    <w:p w:rsidR="00D43AA9" w:rsidRDefault="00D43AA9" w:rsidP="00D43AA9">
      <w:pPr>
        <w:snapToGrid w:val="0"/>
        <w:spacing w:before="120" w:line="288" w:lineRule="auto"/>
        <w:jc w:val="both"/>
        <w:rPr>
          <w:rFonts w:cs="Times New Roman"/>
          <w:b/>
          <w:bCs/>
          <w:szCs w:val="21"/>
          <w:lang w:eastAsia="zh-CN"/>
        </w:rPr>
      </w:pPr>
      <w:r>
        <w:rPr>
          <w:rFonts w:cs="Times New Roman"/>
          <w:b/>
          <w:bCs/>
          <w:szCs w:val="21"/>
          <w:lang w:eastAsia="zh-CN"/>
        </w:rPr>
        <w:t xml:space="preserve">Proposal 3b: The earth </w:t>
      </w:r>
      <w:r>
        <w:rPr>
          <w:rFonts w:cs="Times New Roman" w:hint="eastAsia"/>
          <w:b/>
          <w:bCs/>
          <w:szCs w:val="21"/>
          <w:lang w:eastAsia="zh-CN"/>
        </w:rPr>
        <w:t>moving</w:t>
      </w:r>
      <w:r>
        <w:rPr>
          <w:rFonts w:cs="Times New Roman"/>
          <w:b/>
          <w:bCs/>
          <w:szCs w:val="21"/>
          <w:lang w:eastAsia="zh-CN"/>
        </w:rPr>
        <w:t xml:space="preserve"> cell case can be further discussed based on the progress for quasi-earth fixed cell case.</w:t>
      </w:r>
    </w:p>
    <w:p w:rsidR="00D43AA9" w:rsidRPr="00D43AA9" w:rsidRDefault="00D43AA9" w:rsidP="00D43AA9">
      <w:pPr>
        <w:pStyle w:val="a0"/>
        <w:rPr>
          <w:rFonts w:eastAsia="等线" w:hint="eastAsia"/>
          <w:lang w:eastAsia="zh-CN"/>
        </w:rPr>
      </w:pPr>
    </w:p>
    <w:p w:rsidR="000D5D9E" w:rsidRDefault="00BA6B90">
      <w:pPr>
        <w:snapToGrid w:val="0"/>
        <w:spacing w:before="120" w:after="120" w:line="288" w:lineRule="auto"/>
        <w:jc w:val="both"/>
        <w:rPr>
          <w:i/>
          <w:iCs/>
          <w:szCs w:val="21"/>
          <w:u w:val="single"/>
          <w:lang w:eastAsia="zh-CN"/>
        </w:rPr>
      </w:pPr>
      <w:r>
        <w:rPr>
          <w:rFonts w:hint="eastAsia"/>
          <w:i/>
          <w:iCs/>
          <w:sz w:val="22"/>
          <w:u w:val="single"/>
          <w:lang w:eastAsia="zh-CN"/>
        </w:rPr>
        <w:t>Scenario</w:t>
      </w:r>
      <w:r w:rsidR="00914829">
        <w:rPr>
          <w:i/>
          <w:iCs/>
          <w:sz w:val="22"/>
          <w:u w:val="single"/>
          <w:lang w:eastAsia="zh-CN"/>
        </w:rPr>
        <w:t>2</w:t>
      </w:r>
      <w:r>
        <w:rPr>
          <w:rFonts w:hint="eastAsia"/>
          <w:i/>
          <w:iCs/>
          <w:sz w:val="22"/>
          <w:u w:val="single"/>
          <w:lang w:eastAsia="zh-CN"/>
        </w:rPr>
        <w:t xml:space="preserve">: the serving satellite operating in S&amp;F mode is going to switch to </w:t>
      </w:r>
      <w:r>
        <w:rPr>
          <w:i/>
          <w:iCs/>
          <w:sz w:val="22"/>
          <w:u w:val="single"/>
          <w:lang w:eastAsia="zh-CN"/>
        </w:rPr>
        <w:t>N</w:t>
      </w:r>
      <w:r>
        <w:rPr>
          <w:rFonts w:hint="eastAsia"/>
          <w:i/>
          <w:iCs/>
          <w:sz w:val="22"/>
          <w:u w:val="single"/>
          <w:lang w:eastAsia="zh-CN"/>
        </w:rPr>
        <w:t>ormal mode</w:t>
      </w:r>
    </w:p>
    <w:p w:rsidR="000D5D9E" w:rsidRDefault="00BA6B90">
      <w:pPr>
        <w:pStyle w:val="a0"/>
        <w:jc w:val="center"/>
      </w:pPr>
      <w:r>
        <w:object w:dxaOrig="5072" w:dyaOrig="3088">
          <v:shape id="_x0000_i1025" type="#_x0000_t75" style="width:253.5pt;height:154.5pt" o:ole="">
            <v:imagedata r:id="rId12" o:title=""/>
          </v:shape>
          <o:OLEObject Type="Embed" ProgID="Visio.Drawing.15" ShapeID="_x0000_i1025" DrawAspect="Content" ObjectID="_1808318766" r:id="rId13"/>
        </w:object>
      </w:r>
    </w:p>
    <w:p w:rsidR="000D5D9E" w:rsidRPr="00914829" w:rsidRDefault="00BA6B90" w:rsidP="00914829">
      <w:pPr>
        <w:snapToGrid w:val="0"/>
        <w:spacing w:before="120" w:line="288" w:lineRule="auto"/>
        <w:jc w:val="center"/>
        <w:rPr>
          <w:szCs w:val="21"/>
          <w:lang w:eastAsia="zh-CN"/>
        </w:rPr>
      </w:pPr>
      <w:r>
        <w:rPr>
          <w:rFonts w:hint="eastAsia"/>
          <w:szCs w:val="21"/>
          <w:lang w:eastAsia="zh-CN"/>
        </w:rPr>
        <w:t>Fig.</w:t>
      </w:r>
      <w:r w:rsidR="00914829">
        <w:rPr>
          <w:szCs w:val="21"/>
          <w:lang w:eastAsia="zh-CN"/>
        </w:rPr>
        <w:t>2</w:t>
      </w:r>
    </w:p>
    <w:p w:rsidR="000D5D9E" w:rsidRDefault="00BA6B90">
      <w:pPr>
        <w:snapToGrid w:val="0"/>
        <w:spacing w:before="120" w:line="288" w:lineRule="auto"/>
        <w:jc w:val="both"/>
        <w:rPr>
          <w:rFonts w:eastAsia="宋体"/>
          <w:szCs w:val="21"/>
          <w:lang w:eastAsia="zh-CN"/>
        </w:rPr>
      </w:pPr>
      <w:r>
        <w:rPr>
          <w:szCs w:val="21"/>
          <w:lang w:eastAsia="zh-CN"/>
        </w:rPr>
        <w:t>As</w:t>
      </w:r>
      <w:r>
        <w:rPr>
          <w:rFonts w:hint="eastAsia"/>
          <w:szCs w:val="21"/>
          <w:lang w:eastAsia="zh-CN"/>
        </w:rPr>
        <w:t xml:space="preserve"> illustrated in </w:t>
      </w:r>
      <w:r>
        <w:rPr>
          <w:szCs w:val="21"/>
          <w:lang w:eastAsia="zh-CN"/>
        </w:rPr>
        <w:t xml:space="preserve">the example in </w:t>
      </w:r>
      <w:r>
        <w:rPr>
          <w:rFonts w:hint="eastAsia"/>
          <w:szCs w:val="21"/>
          <w:lang w:eastAsia="zh-CN"/>
        </w:rPr>
        <w:t>Fig.</w:t>
      </w:r>
      <w:r w:rsidR="00914829">
        <w:rPr>
          <w:szCs w:val="21"/>
          <w:lang w:eastAsia="zh-CN"/>
        </w:rPr>
        <w:t>2</w:t>
      </w:r>
      <w:r>
        <w:rPr>
          <w:rFonts w:hint="eastAsia"/>
          <w:szCs w:val="21"/>
          <w:lang w:eastAsia="zh-CN"/>
        </w:rPr>
        <w:t>,</w:t>
      </w:r>
      <w:r>
        <w:rPr>
          <w:rFonts w:eastAsia="宋体" w:cs="Arial" w:hint="eastAsia"/>
          <w:lang w:eastAsia="zh-CN"/>
        </w:rPr>
        <w:t xml:space="preserve"> </w:t>
      </w:r>
      <w:r>
        <w:rPr>
          <w:rFonts w:hint="eastAsia"/>
          <w:szCs w:val="21"/>
          <w:lang w:eastAsia="zh-CN"/>
        </w:rPr>
        <w:t xml:space="preserve">the </w:t>
      </w:r>
      <w:r>
        <w:rPr>
          <w:rFonts w:hint="eastAsia"/>
          <w:b/>
          <w:szCs w:val="21"/>
          <w:lang w:eastAsia="zh-CN"/>
        </w:rPr>
        <w:t>serving satellite 1</w:t>
      </w:r>
      <w:r>
        <w:rPr>
          <w:rFonts w:hint="eastAsia"/>
          <w:szCs w:val="21"/>
          <w:lang w:eastAsia="zh-CN"/>
        </w:rPr>
        <w:t xml:space="preserve"> is going to stop </w:t>
      </w:r>
      <w:r>
        <w:t>serving the area</w:t>
      </w:r>
      <w:r>
        <w:rPr>
          <w:rFonts w:hint="eastAsia"/>
          <w:szCs w:val="21"/>
          <w:lang w:eastAsia="zh-CN"/>
        </w:rPr>
        <w:t xml:space="preserve"> at T3. And the next </w:t>
      </w:r>
      <w:r>
        <w:rPr>
          <w:rFonts w:hint="eastAsia"/>
          <w:b/>
          <w:szCs w:val="21"/>
          <w:lang w:eastAsia="zh-CN"/>
        </w:rPr>
        <w:t>neighbor satellite 2</w:t>
      </w:r>
      <w:r>
        <w:rPr>
          <w:rFonts w:hint="eastAsia"/>
          <w:szCs w:val="21"/>
          <w:lang w:eastAsia="zh-CN"/>
        </w:rPr>
        <w:t xml:space="preserve"> is going to start </w:t>
      </w:r>
      <w:r>
        <w:t>serving the area</w:t>
      </w:r>
      <w:r>
        <w:rPr>
          <w:rFonts w:hint="eastAsia"/>
          <w:szCs w:val="21"/>
          <w:lang w:eastAsia="zh-CN"/>
        </w:rPr>
        <w:t xml:space="preserve"> at T4 </w:t>
      </w:r>
      <w:r>
        <w:rPr>
          <w:szCs w:val="21"/>
          <w:lang w:eastAsia="zh-CN"/>
        </w:rPr>
        <w:t xml:space="preserve">but </w:t>
      </w:r>
      <w:r>
        <w:rPr>
          <w:rFonts w:hint="eastAsia"/>
          <w:szCs w:val="21"/>
          <w:lang w:eastAsia="zh-CN"/>
        </w:rPr>
        <w:t xml:space="preserve">without the available feeder link, and switch to </w:t>
      </w:r>
      <w:r>
        <w:rPr>
          <w:szCs w:val="21"/>
          <w:lang w:eastAsia="zh-CN"/>
        </w:rPr>
        <w:t>N</w:t>
      </w:r>
      <w:r>
        <w:rPr>
          <w:rFonts w:hint="eastAsia"/>
          <w:szCs w:val="21"/>
          <w:lang w:eastAsia="zh-CN"/>
        </w:rPr>
        <w:t xml:space="preserve">ormal mode at </w:t>
      </w:r>
      <w:r>
        <w:rPr>
          <w:szCs w:val="21"/>
          <w:lang w:eastAsia="zh-CN"/>
        </w:rPr>
        <w:t xml:space="preserve">later </w:t>
      </w:r>
      <w:r>
        <w:rPr>
          <w:rFonts w:hint="eastAsia"/>
          <w:szCs w:val="21"/>
          <w:lang w:eastAsia="zh-CN"/>
        </w:rPr>
        <w:t>T5. In this case,</w:t>
      </w:r>
      <w:r>
        <w:rPr>
          <w:szCs w:val="21"/>
          <w:lang w:eastAsia="zh-CN"/>
        </w:rPr>
        <w:t xml:space="preserve"> the legacy way for setting </w:t>
      </w:r>
      <w:r>
        <w:rPr>
          <w:rFonts w:hint="eastAsia"/>
          <w:szCs w:val="21"/>
          <w:lang w:eastAsia="zh-CN"/>
        </w:rPr>
        <w:t xml:space="preserve">the </w:t>
      </w:r>
      <w:r>
        <w:rPr>
          <w:rFonts w:hint="eastAsia"/>
          <w:i/>
          <w:szCs w:val="21"/>
          <w:lang w:eastAsia="zh-CN"/>
        </w:rPr>
        <w:t xml:space="preserve">t-Service </w:t>
      </w:r>
      <w:r>
        <w:rPr>
          <w:rFonts w:hint="eastAsia"/>
          <w:szCs w:val="21"/>
          <w:lang w:eastAsia="zh-CN"/>
        </w:rPr>
        <w:t xml:space="preserve">in </w:t>
      </w:r>
      <w:r>
        <w:rPr>
          <w:rFonts w:hint="eastAsia"/>
          <w:i/>
          <w:iCs/>
          <w:szCs w:val="21"/>
          <w:lang w:eastAsia="zh-CN"/>
        </w:rPr>
        <w:t>SystemInformationBlockType3(-NB)</w:t>
      </w:r>
      <w:r>
        <w:rPr>
          <w:rFonts w:hint="eastAsia"/>
          <w:szCs w:val="21"/>
          <w:lang w:eastAsia="zh-CN"/>
        </w:rPr>
        <w:t xml:space="preserve"> </w:t>
      </w:r>
      <w:r>
        <w:rPr>
          <w:szCs w:val="21"/>
          <w:lang w:eastAsia="zh-CN"/>
        </w:rPr>
        <w:t xml:space="preserve">for </w:t>
      </w:r>
      <w:r>
        <w:rPr>
          <w:rFonts w:hint="eastAsia"/>
          <w:szCs w:val="21"/>
          <w:lang w:eastAsia="zh-CN"/>
        </w:rPr>
        <w:t>the serving satellite 1</w:t>
      </w:r>
      <w:r>
        <w:rPr>
          <w:szCs w:val="21"/>
          <w:lang w:eastAsia="zh-CN"/>
        </w:rPr>
        <w:t xml:space="preserve"> is to set</w:t>
      </w:r>
      <w:r>
        <w:rPr>
          <w:rFonts w:hint="eastAsia"/>
          <w:szCs w:val="21"/>
          <w:lang w:eastAsia="zh-CN"/>
        </w:rPr>
        <w:t xml:space="preserve"> </w:t>
      </w:r>
      <w:r>
        <w:rPr>
          <w:szCs w:val="21"/>
          <w:lang w:eastAsia="zh-CN"/>
        </w:rPr>
        <w:t>to T3, e.g.,</w:t>
      </w:r>
      <w:r>
        <w:rPr>
          <w:rFonts w:hint="eastAsia"/>
          <w:szCs w:val="21"/>
          <w:lang w:eastAsia="zh-CN"/>
        </w:rPr>
        <w:t xml:space="preserve"> the time when the serving satellite is going to stop </w:t>
      </w:r>
      <w:r>
        <w:t>serving the area</w:t>
      </w:r>
      <w:r>
        <w:rPr>
          <w:rFonts w:eastAsia="宋体" w:hint="eastAsia"/>
          <w:lang w:eastAsia="zh-CN"/>
        </w:rPr>
        <w:t>.</w:t>
      </w:r>
    </w:p>
    <w:p w:rsidR="000D5D9E" w:rsidRDefault="00BA6B90">
      <w:pPr>
        <w:numPr>
          <w:ilvl w:val="0"/>
          <w:numId w:val="13"/>
        </w:numPr>
        <w:snapToGrid w:val="0"/>
        <w:spacing w:before="120" w:line="288" w:lineRule="auto"/>
        <w:jc w:val="both"/>
        <w:rPr>
          <w:szCs w:val="21"/>
          <w:lang w:eastAsia="zh-CN"/>
        </w:rPr>
      </w:pPr>
      <w:r>
        <w:rPr>
          <w:b/>
          <w:szCs w:val="21"/>
          <w:u w:val="single"/>
          <w:lang w:eastAsia="zh-CN"/>
        </w:rPr>
        <w:t xml:space="preserve">Case#1: </w:t>
      </w:r>
      <w:r>
        <w:rPr>
          <w:szCs w:val="21"/>
          <w:lang w:eastAsia="zh-CN"/>
        </w:rPr>
        <w:t>U</w:t>
      </w:r>
      <w:r>
        <w:rPr>
          <w:rFonts w:hint="eastAsia"/>
          <w:szCs w:val="21"/>
          <w:lang w:eastAsia="zh-CN"/>
        </w:rPr>
        <w:t xml:space="preserve">nder the continuous coverage scenario, </w:t>
      </w:r>
      <w:r>
        <w:rPr>
          <w:szCs w:val="21"/>
          <w:lang w:eastAsia="zh-CN"/>
        </w:rPr>
        <w:t xml:space="preserve">it’s possible that, </w:t>
      </w:r>
      <w:r>
        <w:rPr>
          <w:rFonts w:hint="eastAsia"/>
          <w:szCs w:val="21"/>
          <w:lang w:eastAsia="zh-CN"/>
        </w:rPr>
        <w:t xml:space="preserve">before the serving satellite stops serving the area, the neighbor satellite </w:t>
      </w:r>
      <w:r>
        <w:rPr>
          <w:szCs w:val="21"/>
          <w:lang w:eastAsia="zh-CN"/>
        </w:rPr>
        <w:t xml:space="preserve">already can </w:t>
      </w:r>
      <w:r>
        <w:rPr>
          <w:rFonts w:hint="eastAsia"/>
          <w:szCs w:val="21"/>
          <w:lang w:eastAsia="zh-CN"/>
        </w:rPr>
        <w:t xml:space="preserve">switch to </w:t>
      </w:r>
      <w:r>
        <w:rPr>
          <w:szCs w:val="21"/>
          <w:lang w:eastAsia="zh-CN"/>
        </w:rPr>
        <w:t>N</w:t>
      </w:r>
      <w:r>
        <w:rPr>
          <w:rFonts w:hint="eastAsia"/>
          <w:szCs w:val="21"/>
          <w:lang w:eastAsia="zh-CN"/>
        </w:rPr>
        <w:t xml:space="preserve">ormal mode, </w:t>
      </w:r>
      <w:r>
        <w:rPr>
          <w:szCs w:val="21"/>
          <w:lang w:eastAsia="zh-CN"/>
        </w:rPr>
        <w:t xml:space="preserve">then the timing relationship is that </w:t>
      </w:r>
      <w:r>
        <w:rPr>
          <w:rFonts w:hint="eastAsia"/>
          <w:szCs w:val="21"/>
          <w:lang w:eastAsia="zh-CN"/>
        </w:rPr>
        <w:t xml:space="preserve">T3 &gt; T5 &gt; T4. In this case, </w:t>
      </w:r>
      <w:r>
        <w:t xml:space="preserve">for quasi-earth fixed </w:t>
      </w:r>
      <w:r>
        <w:rPr>
          <w:rFonts w:cs="Arial"/>
          <w:lang w:eastAsia="sv-SE"/>
        </w:rPr>
        <w:t>cell</w:t>
      </w:r>
      <w:r>
        <w:rPr>
          <w:rFonts w:eastAsia="宋体" w:cs="Arial" w:hint="eastAsia"/>
          <w:lang w:eastAsia="zh-CN"/>
        </w:rPr>
        <w:t xml:space="preserve">, </w:t>
      </w:r>
      <w:r>
        <w:rPr>
          <w:rFonts w:eastAsia="宋体" w:cs="Arial"/>
          <w:lang w:eastAsia="zh-CN"/>
        </w:rPr>
        <w:t xml:space="preserve">there may be two options for setting </w:t>
      </w:r>
      <w:r>
        <w:rPr>
          <w:rFonts w:hint="eastAsia"/>
          <w:szCs w:val="21"/>
          <w:lang w:eastAsia="zh-CN"/>
        </w:rPr>
        <w:t>the</w:t>
      </w:r>
      <w:r>
        <w:rPr>
          <w:szCs w:val="21"/>
          <w:lang w:eastAsia="zh-CN"/>
        </w:rPr>
        <w:t xml:space="preserve"> legacy parameter</w:t>
      </w:r>
      <w:r>
        <w:rPr>
          <w:rFonts w:hint="eastAsia"/>
          <w:szCs w:val="21"/>
          <w:lang w:eastAsia="zh-CN"/>
        </w:rPr>
        <w:t xml:space="preserve"> </w:t>
      </w:r>
      <w:r>
        <w:rPr>
          <w:rFonts w:hint="eastAsia"/>
          <w:i/>
          <w:szCs w:val="21"/>
          <w:lang w:eastAsia="zh-CN"/>
        </w:rPr>
        <w:t>t-ServiceStartNeigh</w:t>
      </w:r>
      <w:r>
        <w:rPr>
          <w:szCs w:val="21"/>
          <w:lang w:eastAsia="zh-CN"/>
        </w:rPr>
        <w:t xml:space="preserve"> </w:t>
      </w:r>
      <w:r>
        <w:rPr>
          <w:rFonts w:hint="eastAsia"/>
          <w:szCs w:val="21"/>
          <w:lang w:eastAsia="zh-CN"/>
        </w:rPr>
        <w:t xml:space="preserve">in </w:t>
      </w:r>
      <w:r>
        <w:rPr>
          <w:rFonts w:hint="eastAsia"/>
          <w:i/>
          <w:iCs/>
          <w:szCs w:val="21"/>
          <w:lang w:eastAsia="zh-CN"/>
        </w:rPr>
        <w:t>SystemInformationBlockType33(-NB)</w:t>
      </w:r>
      <w:r>
        <w:rPr>
          <w:rFonts w:hint="eastAsia"/>
          <w:szCs w:val="21"/>
          <w:lang w:eastAsia="zh-CN"/>
        </w:rPr>
        <w:t xml:space="preserve"> </w:t>
      </w:r>
      <w:r>
        <w:rPr>
          <w:szCs w:val="21"/>
          <w:lang w:eastAsia="zh-CN"/>
        </w:rPr>
        <w:t xml:space="preserve">of </w:t>
      </w:r>
      <w:r>
        <w:rPr>
          <w:rFonts w:hint="eastAsia"/>
          <w:szCs w:val="21"/>
          <w:lang w:eastAsia="zh-CN"/>
        </w:rPr>
        <w:t xml:space="preserve">neighbor satellite </w:t>
      </w:r>
      <w:r>
        <w:rPr>
          <w:szCs w:val="21"/>
          <w:lang w:eastAsia="zh-CN"/>
        </w:rPr>
        <w:t xml:space="preserve">2 (this parameter will be </w:t>
      </w:r>
      <w:r>
        <w:t>used by the UE to decide when to start measurements</w:t>
      </w:r>
      <w:r>
        <w:rPr>
          <w:rFonts w:eastAsia="宋体" w:hint="eastAsia"/>
          <w:lang w:eastAsia="zh-CN"/>
        </w:rPr>
        <w:t xml:space="preserve"> </w:t>
      </w:r>
      <w:r>
        <w:rPr>
          <w:szCs w:val="21"/>
          <w:lang w:eastAsia="zh-CN"/>
        </w:rPr>
        <w:t>on this satellite 2):</w:t>
      </w:r>
    </w:p>
    <w:p w:rsidR="000D5D9E" w:rsidRDefault="00BA6B90">
      <w:pPr>
        <w:numPr>
          <w:ilvl w:val="1"/>
          <w:numId w:val="13"/>
        </w:numPr>
        <w:snapToGrid w:val="0"/>
        <w:spacing w:before="60" w:after="100" w:line="288" w:lineRule="auto"/>
        <w:jc w:val="both"/>
        <w:rPr>
          <w:lang w:eastAsia="zh-CN"/>
        </w:rPr>
      </w:pPr>
      <w:r>
        <w:rPr>
          <w:b/>
          <w:szCs w:val="21"/>
          <w:u w:val="single"/>
          <w:lang w:eastAsia="zh-CN"/>
        </w:rPr>
        <w:t xml:space="preserve">Alt1 (Legacy): </w:t>
      </w:r>
      <w:r>
        <w:rPr>
          <w:szCs w:val="21"/>
          <w:lang w:eastAsia="zh-CN"/>
        </w:rPr>
        <w:t>I</w:t>
      </w:r>
      <w:r>
        <w:rPr>
          <w:rFonts w:hint="eastAsia"/>
          <w:szCs w:val="21"/>
          <w:lang w:eastAsia="zh-CN"/>
        </w:rPr>
        <w:t xml:space="preserve">f </w:t>
      </w:r>
      <w:r>
        <w:rPr>
          <w:szCs w:val="21"/>
          <w:lang w:eastAsia="zh-CN"/>
        </w:rPr>
        <w:t xml:space="preserve">as legacy, </w:t>
      </w:r>
      <w:r>
        <w:rPr>
          <w:rFonts w:hint="eastAsia"/>
          <w:szCs w:val="21"/>
          <w:lang w:eastAsia="zh-CN"/>
        </w:rPr>
        <w:t xml:space="preserve">the </w:t>
      </w:r>
      <w:r>
        <w:rPr>
          <w:rFonts w:hint="eastAsia"/>
          <w:i/>
          <w:szCs w:val="21"/>
          <w:lang w:eastAsia="zh-CN"/>
        </w:rPr>
        <w:t>t-ServiceStartNeigh</w:t>
      </w:r>
      <w:r>
        <w:rPr>
          <w:szCs w:val="21"/>
          <w:lang w:eastAsia="zh-CN"/>
        </w:rPr>
        <w:t xml:space="preserve"> </w:t>
      </w:r>
      <w:r>
        <w:rPr>
          <w:rFonts w:hint="eastAsia"/>
          <w:szCs w:val="21"/>
          <w:lang w:eastAsia="zh-CN"/>
        </w:rPr>
        <w:t xml:space="preserve">in </w:t>
      </w:r>
      <w:r>
        <w:rPr>
          <w:rFonts w:hint="eastAsia"/>
          <w:i/>
          <w:iCs/>
          <w:szCs w:val="21"/>
          <w:lang w:eastAsia="zh-CN"/>
        </w:rPr>
        <w:t>SystemInformationBlockType33(-NB)</w:t>
      </w:r>
      <w:r>
        <w:rPr>
          <w:rFonts w:hint="eastAsia"/>
          <w:szCs w:val="21"/>
          <w:lang w:eastAsia="zh-CN"/>
        </w:rPr>
        <w:t xml:space="preserve"> </w:t>
      </w:r>
      <w:r>
        <w:rPr>
          <w:szCs w:val="21"/>
          <w:lang w:eastAsia="zh-CN"/>
        </w:rPr>
        <w:t xml:space="preserve">of </w:t>
      </w:r>
      <w:r>
        <w:rPr>
          <w:rFonts w:hint="eastAsia"/>
          <w:szCs w:val="21"/>
          <w:lang w:eastAsia="zh-CN"/>
        </w:rPr>
        <w:t xml:space="preserve">satellite </w:t>
      </w:r>
      <w:r>
        <w:rPr>
          <w:szCs w:val="21"/>
          <w:lang w:eastAsia="zh-CN"/>
        </w:rPr>
        <w:t xml:space="preserve">2 </w:t>
      </w:r>
      <w:r>
        <w:rPr>
          <w:rFonts w:hint="eastAsia"/>
          <w:szCs w:val="21"/>
          <w:lang w:eastAsia="zh-CN"/>
        </w:rPr>
        <w:t xml:space="preserve">is set as the time when the satellite </w:t>
      </w:r>
      <w:r>
        <w:rPr>
          <w:szCs w:val="21"/>
          <w:lang w:eastAsia="zh-CN"/>
        </w:rPr>
        <w:t>2</w:t>
      </w:r>
      <w:r>
        <w:rPr>
          <w:rFonts w:hint="eastAsia"/>
          <w:szCs w:val="21"/>
          <w:lang w:eastAsia="zh-CN"/>
        </w:rPr>
        <w:t xml:space="preserve"> </w:t>
      </w:r>
      <w:r>
        <w:rPr>
          <w:szCs w:val="21"/>
          <w:lang w:eastAsia="zh-CN"/>
        </w:rPr>
        <w:t xml:space="preserve">is going to start </w:t>
      </w:r>
      <w:r>
        <w:t xml:space="preserve">serving the area, e.g., T4, </w:t>
      </w:r>
      <w:r>
        <w:rPr>
          <w:rFonts w:hint="eastAsia"/>
          <w:szCs w:val="21"/>
          <w:lang w:eastAsia="zh-CN"/>
        </w:rPr>
        <w:t xml:space="preserve">for </w:t>
      </w:r>
      <w:r>
        <w:rPr>
          <w:szCs w:val="21"/>
          <w:lang w:eastAsia="zh-CN"/>
        </w:rPr>
        <w:t xml:space="preserve">a </w:t>
      </w:r>
      <w:r>
        <w:rPr>
          <w:rFonts w:hint="eastAsia"/>
          <w:szCs w:val="21"/>
          <w:lang w:eastAsia="zh-CN"/>
        </w:rPr>
        <w:t>legacy UE</w:t>
      </w:r>
      <w:r>
        <w:rPr>
          <w:szCs w:val="21"/>
          <w:lang w:eastAsia="zh-CN"/>
        </w:rPr>
        <w:t xml:space="preserve"> that is still under the coverage of satellite 1, it will start measurement </w:t>
      </w:r>
      <w:r>
        <w:rPr>
          <w:rFonts w:hint="eastAsia"/>
          <w:szCs w:val="21"/>
          <w:lang w:eastAsia="zh-CN"/>
        </w:rPr>
        <w:t xml:space="preserve">satellite </w:t>
      </w:r>
      <w:r>
        <w:rPr>
          <w:szCs w:val="21"/>
          <w:lang w:eastAsia="zh-CN"/>
        </w:rPr>
        <w:t xml:space="preserve">2 at T4 and maybe switch to </w:t>
      </w:r>
      <w:r>
        <w:rPr>
          <w:rFonts w:hint="eastAsia"/>
          <w:szCs w:val="21"/>
          <w:lang w:eastAsia="zh-CN"/>
        </w:rPr>
        <w:t xml:space="preserve">satellite </w:t>
      </w:r>
      <w:r>
        <w:rPr>
          <w:szCs w:val="21"/>
          <w:lang w:eastAsia="zh-CN"/>
        </w:rPr>
        <w:t xml:space="preserve">2 quickly after T4. However, during time period between T4 and T5, although </w:t>
      </w:r>
      <w:r>
        <w:rPr>
          <w:rFonts w:hint="eastAsia"/>
          <w:szCs w:val="21"/>
          <w:lang w:eastAsia="zh-CN"/>
        </w:rPr>
        <w:t xml:space="preserve">satellite </w:t>
      </w:r>
      <w:r>
        <w:rPr>
          <w:szCs w:val="21"/>
          <w:lang w:eastAsia="zh-CN"/>
        </w:rPr>
        <w:t xml:space="preserve">2 can provide coverage to this area, it has no </w:t>
      </w:r>
      <w:r>
        <w:rPr>
          <w:rFonts w:hint="eastAsia"/>
          <w:szCs w:val="21"/>
          <w:lang w:eastAsia="zh-CN"/>
        </w:rPr>
        <w:t>available feeder link</w:t>
      </w:r>
      <w:r>
        <w:rPr>
          <w:szCs w:val="21"/>
          <w:lang w:eastAsia="zh-CN"/>
        </w:rPr>
        <w:t xml:space="preserve">. Therefore the legacy UE may not work normally under satellite 2. We think this is too early switching to satellite 2 due to the unsuitable setting of </w:t>
      </w:r>
      <w:r>
        <w:rPr>
          <w:rFonts w:hint="eastAsia"/>
          <w:i/>
          <w:szCs w:val="21"/>
          <w:lang w:eastAsia="zh-CN"/>
        </w:rPr>
        <w:t>t-ServiceStartNeigh</w:t>
      </w:r>
      <w:r>
        <w:rPr>
          <w:i/>
          <w:szCs w:val="21"/>
          <w:lang w:eastAsia="zh-CN"/>
        </w:rPr>
        <w:t xml:space="preserve"> </w:t>
      </w:r>
      <w:r>
        <w:rPr>
          <w:szCs w:val="21"/>
          <w:lang w:eastAsia="zh-CN"/>
        </w:rPr>
        <w:t>of satellite 2. Instead, if the legacy UE can stay at satellite 1 till T5, it’s still possible for the legacy UE to have normal connection (the only issue may be that the radio quality may be a bit worse than camping at satellite 2). For R19 UE supporting S&amp;F mode, the drawbacks of too early switching to neighbor satellite 2 may not be as bad as they are for legacy UE, but we still think it is better to keep it in the current serving satellite operating in Normal mode.</w:t>
      </w:r>
    </w:p>
    <w:p w:rsidR="000D5D9E" w:rsidRDefault="00BA6B90">
      <w:pPr>
        <w:numPr>
          <w:ilvl w:val="1"/>
          <w:numId w:val="13"/>
        </w:numPr>
        <w:snapToGrid w:val="0"/>
        <w:spacing w:before="60" w:after="100" w:line="288" w:lineRule="auto"/>
        <w:jc w:val="both"/>
        <w:rPr>
          <w:lang w:eastAsia="zh-CN"/>
        </w:rPr>
      </w:pPr>
      <w:r>
        <w:rPr>
          <w:b/>
          <w:szCs w:val="21"/>
          <w:u w:val="single"/>
          <w:lang w:eastAsia="zh-CN"/>
        </w:rPr>
        <w:t xml:space="preserve">Alt2 (New): </w:t>
      </w:r>
      <w:r>
        <w:rPr>
          <w:szCs w:val="21"/>
          <w:lang w:eastAsia="zh-CN"/>
        </w:rPr>
        <w:t xml:space="preserve">If </w:t>
      </w:r>
      <w:r>
        <w:rPr>
          <w:rFonts w:hint="eastAsia"/>
          <w:szCs w:val="21"/>
          <w:lang w:eastAsia="zh-CN"/>
        </w:rPr>
        <w:t xml:space="preserve">the </w:t>
      </w:r>
      <w:r>
        <w:rPr>
          <w:rFonts w:hint="eastAsia"/>
          <w:i/>
          <w:szCs w:val="21"/>
          <w:lang w:eastAsia="zh-CN"/>
        </w:rPr>
        <w:t>t-ServiceStartNeigh</w:t>
      </w:r>
      <w:r>
        <w:rPr>
          <w:szCs w:val="21"/>
          <w:lang w:eastAsia="zh-CN"/>
        </w:rPr>
        <w:t xml:space="preserve"> </w:t>
      </w:r>
      <w:r>
        <w:rPr>
          <w:rFonts w:hint="eastAsia"/>
          <w:szCs w:val="21"/>
          <w:lang w:eastAsia="zh-CN"/>
        </w:rPr>
        <w:t xml:space="preserve">in </w:t>
      </w:r>
      <w:r>
        <w:rPr>
          <w:rFonts w:hint="eastAsia"/>
          <w:i/>
          <w:iCs/>
          <w:szCs w:val="21"/>
          <w:lang w:eastAsia="zh-CN"/>
        </w:rPr>
        <w:t>SystemInformationBlockType33(-NB)</w:t>
      </w:r>
      <w:r>
        <w:rPr>
          <w:rFonts w:hint="eastAsia"/>
          <w:szCs w:val="21"/>
          <w:lang w:eastAsia="zh-CN"/>
        </w:rPr>
        <w:t xml:space="preserve"> </w:t>
      </w:r>
      <w:r>
        <w:rPr>
          <w:szCs w:val="21"/>
          <w:lang w:eastAsia="zh-CN"/>
        </w:rPr>
        <w:t xml:space="preserve">of </w:t>
      </w:r>
      <w:r>
        <w:rPr>
          <w:rFonts w:hint="eastAsia"/>
          <w:szCs w:val="21"/>
          <w:lang w:eastAsia="zh-CN"/>
        </w:rPr>
        <w:t xml:space="preserve">satellite </w:t>
      </w:r>
      <w:r>
        <w:rPr>
          <w:szCs w:val="21"/>
          <w:lang w:eastAsia="zh-CN"/>
        </w:rPr>
        <w:t>2 is set as the time</w:t>
      </w:r>
      <w:r>
        <w:rPr>
          <w:rFonts w:hint="eastAsia"/>
          <w:szCs w:val="21"/>
          <w:lang w:eastAsia="zh-CN"/>
        </w:rPr>
        <w:t xml:space="preserve"> when the satellite </w:t>
      </w:r>
      <w:r>
        <w:rPr>
          <w:szCs w:val="21"/>
          <w:lang w:eastAsia="zh-CN"/>
        </w:rPr>
        <w:t xml:space="preserve">2 </w:t>
      </w:r>
      <w:r>
        <w:rPr>
          <w:rFonts w:hint="eastAsia"/>
          <w:szCs w:val="21"/>
          <w:lang w:eastAsia="zh-CN"/>
        </w:rPr>
        <w:t xml:space="preserve">starts to operate in </w:t>
      </w:r>
      <w:r>
        <w:rPr>
          <w:szCs w:val="21"/>
          <w:lang w:eastAsia="zh-CN"/>
        </w:rPr>
        <w:t>N</w:t>
      </w:r>
      <w:r>
        <w:rPr>
          <w:rFonts w:hint="eastAsia"/>
          <w:szCs w:val="21"/>
          <w:lang w:eastAsia="zh-CN"/>
        </w:rPr>
        <w:t>ormal mode</w:t>
      </w:r>
      <w:r>
        <w:rPr>
          <w:szCs w:val="21"/>
          <w:lang w:eastAsia="zh-CN"/>
        </w:rPr>
        <w:t>, e.g., T5</w:t>
      </w:r>
      <w:r>
        <w:rPr>
          <w:rFonts w:hint="eastAsia"/>
          <w:szCs w:val="21"/>
          <w:lang w:eastAsia="zh-CN"/>
        </w:rPr>
        <w:t>,</w:t>
      </w:r>
      <w:r>
        <w:rPr>
          <w:szCs w:val="21"/>
          <w:lang w:eastAsia="zh-CN"/>
        </w:rPr>
        <w:t xml:space="preserve"> this would help to delay the switching to satellite 2 for the UEs (both legacy UEs and R19 UEs) and keep them in the current serving satellite 1 with Normal mode for as long as possible</w:t>
      </w:r>
      <w:r>
        <w:rPr>
          <w:rFonts w:hint="eastAsia"/>
          <w:szCs w:val="21"/>
          <w:lang w:eastAsia="zh-CN"/>
        </w:rPr>
        <w:t xml:space="preserve">. </w:t>
      </w:r>
    </w:p>
    <w:p w:rsidR="000D5D9E" w:rsidRDefault="00BA6B90">
      <w:pPr>
        <w:numPr>
          <w:ilvl w:val="1"/>
          <w:numId w:val="13"/>
        </w:numPr>
        <w:snapToGrid w:val="0"/>
        <w:spacing w:before="60" w:after="100" w:line="288" w:lineRule="auto"/>
        <w:jc w:val="both"/>
        <w:rPr>
          <w:szCs w:val="21"/>
          <w:lang w:eastAsia="zh-CN"/>
        </w:rPr>
      </w:pPr>
      <w:r>
        <w:rPr>
          <w:rFonts w:hint="eastAsia"/>
          <w:szCs w:val="21"/>
          <w:lang w:eastAsia="zh-CN"/>
        </w:rPr>
        <w:t>Hence,</w:t>
      </w:r>
      <w:r>
        <w:rPr>
          <w:szCs w:val="21"/>
          <w:lang w:eastAsia="zh-CN"/>
        </w:rPr>
        <w:t xml:space="preserve"> it’s preferred that</w:t>
      </w:r>
      <w:r>
        <w:rPr>
          <w:rFonts w:hint="eastAsia"/>
          <w:szCs w:val="21"/>
          <w:lang w:eastAsia="zh-CN"/>
        </w:rPr>
        <w:t xml:space="preserve"> the</w:t>
      </w:r>
      <w:r>
        <w:rPr>
          <w:rFonts w:hint="eastAsia"/>
          <w:i/>
          <w:szCs w:val="21"/>
          <w:lang w:eastAsia="zh-CN"/>
        </w:rPr>
        <w:t xml:space="preserve"> t-ServiceStartNeigh </w:t>
      </w:r>
      <w:r>
        <w:rPr>
          <w:rFonts w:hint="eastAsia"/>
          <w:szCs w:val="21"/>
          <w:lang w:eastAsia="zh-CN"/>
        </w:rPr>
        <w:t xml:space="preserve">in </w:t>
      </w:r>
      <w:r>
        <w:rPr>
          <w:rFonts w:hint="eastAsia"/>
          <w:i/>
          <w:iCs/>
          <w:szCs w:val="21"/>
          <w:lang w:eastAsia="zh-CN"/>
        </w:rPr>
        <w:t>SystemInformationBlockType33(-NB)</w:t>
      </w:r>
      <w:r>
        <w:rPr>
          <w:rFonts w:hint="eastAsia"/>
          <w:szCs w:val="21"/>
          <w:lang w:eastAsia="zh-CN"/>
        </w:rPr>
        <w:t xml:space="preserve"> </w:t>
      </w:r>
      <w:r>
        <w:rPr>
          <w:szCs w:val="21"/>
          <w:lang w:eastAsia="zh-CN"/>
        </w:rPr>
        <w:t xml:space="preserve">of </w:t>
      </w:r>
      <w:r>
        <w:rPr>
          <w:rFonts w:hint="eastAsia"/>
          <w:szCs w:val="21"/>
          <w:lang w:eastAsia="zh-CN"/>
        </w:rPr>
        <w:t>neighbor satellite coul</w:t>
      </w:r>
      <w:r>
        <w:rPr>
          <w:rFonts w:hint="eastAsia"/>
          <w:iCs/>
          <w:szCs w:val="21"/>
          <w:lang w:eastAsia="zh-CN"/>
        </w:rPr>
        <w:t xml:space="preserve">d be set as the time when </w:t>
      </w:r>
      <w:r>
        <w:rPr>
          <w:rFonts w:hint="eastAsia"/>
          <w:szCs w:val="21"/>
          <w:lang w:eastAsia="zh-CN"/>
        </w:rPr>
        <w:t xml:space="preserve">the neighbor satellite starts to operate in </w:t>
      </w:r>
      <w:r>
        <w:rPr>
          <w:szCs w:val="21"/>
          <w:lang w:eastAsia="zh-CN"/>
        </w:rPr>
        <w:t>N</w:t>
      </w:r>
      <w:r>
        <w:rPr>
          <w:rFonts w:hint="eastAsia"/>
          <w:szCs w:val="21"/>
          <w:lang w:eastAsia="zh-CN"/>
        </w:rPr>
        <w:t>ormal mode</w:t>
      </w:r>
      <w:r>
        <w:rPr>
          <w:rFonts w:hint="eastAsia"/>
          <w:iCs/>
          <w:szCs w:val="21"/>
          <w:lang w:eastAsia="zh-CN"/>
        </w:rPr>
        <w:t xml:space="preserve">. </w:t>
      </w:r>
      <w:r>
        <w:rPr>
          <w:iCs/>
          <w:szCs w:val="21"/>
          <w:lang w:eastAsia="zh-CN"/>
        </w:rPr>
        <w:t xml:space="preserve">This </w:t>
      </w:r>
      <w:r>
        <w:rPr>
          <w:szCs w:val="21"/>
          <w:lang w:eastAsia="zh-CN"/>
        </w:rPr>
        <w:t>timing relationship and the corresponding parameter setting can be seen in the following table:</w:t>
      </w:r>
    </w:p>
    <w:tbl>
      <w:tblPr>
        <w:tblStyle w:val="ae"/>
        <w:tblW w:w="8359" w:type="dxa"/>
        <w:jc w:val="center"/>
        <w:tblLayout w:type="fixed"/>
        <w:tblLook w:val="04A0" w:firstRow="1" w:lastRow="0" w:firstColumn="1" w:lastColumn="0" w:noHBand="0" w:noVBand="1"/>
      </w:tblPr>
      <w:tblGrid>
        <w:gridCol w:w="1840"/>
        <w:gridCol w:w="1841"/>
        <w:gridCol w:w="1133"/>
        <w:gridCol w:w="1560"/>
        <w:gridCol w:w="1985"/>
      </w:tblGrid>
      <w:tr w:rsidR="000D5D9E">
        <w:trPr>
          <w:jc w:val="center"/>
        </w:trPr>
        <w:tc>
          <w:tcPr>
            <w:tcW w:w="1840"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Serving satellite (Sat-1)</w:t>
            </w:r>
          </w:p>
        </w:tc>
        <w:tc>
          <w:tcPr>
            <w:tcW w:w="1841"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A neighbor satellite (Sat-2)</w:t>
            </w:r>
          </w:p>
        </w:tc>
        <w:tc>
          <w:tcPr>
            <w:tcW w:w="1133" w:type="dxa"/>
          </w:tcPr>
          <w:p w:rsidR="000D5D9E" w:rsidRDefault="00BA6B90">
            <w:pPr>
              <w:snapToGrid w:val="0"/>
              <w:spacing w:after="0" w:line="288" w:lineRule="auto"/>
              <w:jc w:val="center"/>
              <w:rPr>
                <w:rFonts w:eastAsia="宋体" w:cs="Times New Roman"/>
                <w:szCs w:val="20"/>
                <w:lang w:eastAsia="zh-CN"/>
              </w:rPr>
            </w:pPr>
            <w:r>
              <w:rPr>
                <w:rFonts w:hint="eastAsia"/>
                <w:i/>
                <w:szCs w:val="20"/>
                <w:lang w:eastAsia="zh-CN"/>
              </w:rPr>
              <w:t>t-Service</w:t>
            </w:r>
            <w:r>
              <w:rPr>
                <w:rFonts w:eastAsia="宋体" w:cs="Times New Roman"/>
                <w:i/>
                <w:szCs w:val="20"/>
                <w:lang w:eastAsia="zh-CN"/>
              </w:rPr>
              <w:t xml:space="preserve"> </w:t>
            </w:r>
            <w:r>
              <w:rPr>
                <w:rFonts w:eastAsia="宋体" w:cs="Times New Roman"/>
                <w:szCs w:val="20"/>
                <w:lang w:eastAsia="zh-CN"/>
              </w:rPr>
              <w:t>for Sat-</w:t>
            </w:r>
            <w:r>
              <w:rPr>
                <w:rFonts w:eastAsia="宋体" w:cs="Times New Roman" w:hint="eastAsia"/>
                <w:szCs w:val="20"/>
                <w:lang w:eastAsia="zh-CN"/>
              </w:rPr>
              <w:t>1</w:t>
            </w:r>
            <w:r>
              <w:rPr>
                <w:rFonts w:eastAsia="宋体" w:cs="Times New Roman"/>
                <w:szCs w:val="20"/>
                <w:lang w:eastAsia="zh-CN"/>
              </w:rPr>
              <w:t xml:space="preserve"> in SIB3</w:t>
            </w:r>
          </w:p>
        </w:tc>
        <w:tc>
          <w:tcPr>
            <w:tcW w:w="1560"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 xml:space="preserve">New para </w:t>
            </w:r>
            <w:r>
              <w:rPr>
                <w:rFonts w:eastAsia="宋体" w:cs="Times New Roman" w:hint="eastAsia"/>
                <w:i/>
                <w:szCs w:val="20"/>
                <w:lang w:eastAsia="zh-CN"/>
              </w:rPr>
              <w:t>t</w:t>
            </w:r>
            <w:r>
              <w:rPr>
                <w:rFonts w:eastAsia="宋体" w:cs="Times New Roman"/>
                <w:i/>
                <w:szCs w:val="20"/>
                <w:lang w:eastAsia="zh-CN"/>
              </w:rPr>
              <w:t xml:space="preserve">-SFtoN </w:t>
            </w:r>
            <w:r>
              <w:rPr>
                <w:rFonts w:eastAsia="宋体" w:cs="Times New Roman"/>
                <w:szCs w:val="20"/>
                <w:lang w:eastAsia="zh-CN"/>
              </w:rPr>
              <w:t>for Sat-</w:t>
            </w:r>
            <w:r>
              <w:rPr>
                <w:rFonts w:eastAsia="宋体" w:cs="Times New Roman" w:hint="eastAsia"/>
                <w:szCs w:val="20"/>
                <w:lang w:eastAsia="zh-CN"/>
              </w:rPr>
              <w:t>1</w:t>
            </w:r>
            <w:r>
              <w:rPr>
                <w:rFonts w:eastAsia="宋体" w:cs="Times New Roman"/>
                <w:szCs w:val="20"/>
                <w:lang w:eastAsia="zh-CN"/>
              </w:rPr>
              <w:t xml:space="preserve"> in SIB31</w:t>
            </w:r>
          </w:p>
        </w:tc>
        <w:tc>
          <w:tcPr>
            <w:tcW w:w="1985"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 xml:space="preserve">Setting for </w:t>
            </w:r>
            <w:r>
              <w:rPr>
                <w:rFonts w:hint="eastAsia"/>
                <w:i/>
                <w:szCs w:val="20"/>
                <w:lang w:eastAsia="zh-CN"/>
              </w:rPr>
              <w:t>t-ServiceStartNeigh</w:t>
            </w:r>
            <w:r>
              <w:rPr>
                <w:rFonts w:eastAsia="宋体" w:cs="Times New Roman"/>
                <w:szCs w:val="20"/>
                <w:lang w:eastAsia="zh-CN"/>
              </w:rPr>
              <w:t xml:space="preserve"> for Sat-2 in </w:t>
            </w:r>
            <w:r>
              <w:rPr>
                <w:rFonts w:eastAsia="宋体" w:cs="Times New Roman"/>
                <w:b/>
                <w:szCs w:val="20"/>
                <w:lang w:eastAsia="zh-CN"/>
              </w:rPr>
              <w:t>SIB33</w:t>
            </w:r>
          </w:p>
        </w:tc>
      </w:tr>
      <w:tr w:rsidR="000D5D9E">
        <w:trPr>
          <w:jc w:val="center"/>
        </w:trPr>
        <w:tc>
          <w:tcPr>
            <w:tcW w:w="1840"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 xml:space="preserve">T1: </w:t>
            </w:r>
            <w:r>
              <w:rPr>
                <w:szCs w:val="20"/>
                <w:lang w:eastAsia="zh-CN"/>
              </w:rPr>
              <w:t>S&amp;F mode</w:t>
            </w:r>
          </w:p>
        </w:tc>
        <w:tc>
          <w:tcPr>
            <w:tcW w:w="1841" w:type="dxa"/>
          </w:tcPr>
          <w:p w:rsidR="000D5D9E" w:rsidRDefault="000D5D9E">
            <w:pPr>
              <w:snapToGrid w:val="0"/>
              <w:spacing w:after="0" w:line="288" w:lineRule="auto"/>
              <w:jc w:val="both"/>
              <w:rPr>
                <w:rFonts w:eastAsia="宋体" w:cs="Times New Roman"/>
                <w:szCs w:val="20"/>
                <w:lang w:eastAsia="zh-CN"/>
              </w:rPr>
            </w:pP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0D5D9E">
            <w:pPr>
              <w:snapToGrid w:val="0"/>
              <w:spacing w:after="0" w:line="288" w:lineRule="auto"/>
              <w:jc w:val="both"/>
              <w:rPr>
                <w:rFonts w:eastAsia="宋体" w:cs="Times New Roman"/>
                <w:szCs w:val="20"/>
                <w:lang w:eastAsia="zh-CN"/>
              </w:rPr>
            </w:pPr>
          </w:p>
        </w:tc>
        <w:tc>
          <w:tcPr>
            <w:tcW w:w="1985" w:type="dxa"/>
          </w:tcPr>
          <w:p w:rsidR="000D5D9E" w:rsidRDefault="000D5D9E">
            <w:pPr>
              <w:snapToGrid w:val="0"/>
              <w:spacing w:after="0" w:line="288" w:lineRule="auto"/>
              <w:jc w:val="both"/>
              <w:rPr>
                <w:rFonts w:eastAsia="宋体" w:cs="Times New Roman"/>
                <w:szCs w:val="20"/>
                <w:lang w:eastAsia="zh-CN"/>
              </w:rPr>
            </w:pPr>
          </w:p>
        </w:tc>
      </w:tr>
      <w:tr w:rsidR="000D5D9E">
        <w:trPr>
          <w:jc w:val="center"/>
        </w:trPr>
        <w:tc>
          <w:tcPr>
            <w:tcW w:w="1840"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T2</w:t>
            </w:r>
            <w:r>
              <w:rPr>
                <w:rFonts w:eastAsia="宋体" w:cs="Times New Roman" w:hint="eastAsia"/>
                <w:szCs w:val="20"/>
                <w:lang w:eastAsia="zh-CN"/>
              </w:rPr>
              <w:t>:</w:t>
            </w:r>
            <w:r>
              <w:rPr>
                <w:rFonts w:eastAsia="宋体" w:cs="Times New Roman"/>
                <w:szCs w:val="20"/>
                <w:lang w:eastAsia="zh-CN"/>
              </w:rPr>
              <w:t xml:space="preserve"> </w:t>
            </w:r>
            <w:r>
              <w:rPr>
                <w:szCs w:val="20"/>
                <w:lang w:eastAsia="zh-CN"/>
              </w:rPr>
              <w:t>Normal mode</w:t>
            </w:r>
          </w:p>
        </w:tc>
        <w:tc>
          <w:tcPr>
            <w:tcW w:w="1841" w:type="dxa"/>
          </w:tcPr>
          <w:p w:rsidR="000D5D9E" w:rsidRDefault="000D5D9E">
            <w:pPr>
              <w:snapToGrid w:val="0"/>
              <w:spacing w:after="0" w:line="288" w:lineRule="auto"/>
              <w:jc w:val="both"/>
              <w:rPr>
                <w:rFonts w:eastAsia="宋体" w:cs="Times New Roman"/>
                <w:szCs w:val="20"/>
                <w:lang w:eastAsia="zh-CN"/>
              </w:rPr>
            </w:pP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BA6B90">
            <w:pPr>
              <w:snapToGrid w:val="0"/>
              <w:spacing w:after="0" w:line="288" w:lineRule="auto"/>
              <w:jc w:val="both"/>
              <w:rPr>
                <w:rFonts w:eastAsia="宋体" w:cs="Times New Roman"/>
                <w:szCs w:val="20"/>
                <w:lang w:eastAsia="zh-CN"/>
              </w:rPr>
            </w:pPr>
            <w:r>
              <w:rPr>
                <w:rFonts w:eastAsia="仿宋" w:cs="Times New Roman" w:hint="eastAsia"/>
                <w:b/>
                <w:color w:val="00CC00"/>
                <w:szCs w:val="20"/>
                <w:lang w:eastAsia="zh-CN"/>
              </w:rPr>
              <w:sym w:font="Wingdings" w:char="F0FC"/>
            </w:r>
          </w:p>
        </w:tc>
        <w:tc>
          <w:tcPr>
            <w:tcW w:w="1985" w:type="dxa"/>
          </w:tcPr>
          <w:p w:rsidR="000D5D9E" w:rsidRDefault="000D5D9E">
            <w:pPr>
              <w:snapToGrid w:val="0"/>
              <w:spacing w:after="0" w:line="288" w:lineRule="auto"/>
              <w:jc w:val="both"/>
              <w:rPr>
                <w:rFonts w:eastAsia="宋体" w:cs="Times New Roman"/>
                <w:szCs w:val="20"/>
                <w:lang w:eastAsia="zh-CN"/>
              </w:rPr>
            </w:pPr>
          </w:p>
        </w:tc>
      </w:tr>
      <w:tr w:rsidR="000D5D9E">
        <w:trPr>
          <w:jc w:val="center"/>
        </w:trPr>
        <w:tc>
          <w:tcPr>
            <w:tcW w:w="1840" w:type="dxa"/>
          </w:tcPr>
          <w:p w:rsidR="000D5D9E" w:rsidRDefault="000D5D9E">
            <w:pPr>
              <w:snapToGrid w:val="0"/>
              <w:spacing w:after="0" w:line="288" w:lineRule="auto"/>
              <w:jc w:val="both"/>
              <w:rPr>
                <w:rFonts w:ascii="宋体" w:eastAsia="宋体" w:hAnsi="宋体" w:cs="Times New Roman"/>
                <w:szCs w:val="20"/>
                <w:lang w:eastAsia="zh-CN"/>
              </w:rPr>
            </w:pPr>
          </w:p>
        </w:tc>
        <w:tc>
          <w:tcPr>
            <w:tcW w:w="1841"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T4</w:t>
            </w:r>
            <w:r>
              <w:rPr>
                <w:rFonts w:eastAsia="宋体" w:cs="Times New Roman" w:hint="eastAsia"/>
                <w:szCs w:val="20"/>
                <w:lang w:eastAsia="zh-CN"/>
              </w:rPr>
              <w:t>:</w:t>
            </w:r>
            <w:r>
              <w:rPr>
                <w:rFonts w:eastAsia="宋体" w:cs="Times New Roman"/>
                <w:szCs w:val="20"/>
                <w:lang w:eastAsia="zh-CN"/>
              </w:rPr>
              <w:t xml:space="preserve"> Start serving the area with </w:t>
            </w:r>
            <w:r>
              <w:rPr>
                <w:szCs w:val="20"/>
                <w:lang w:eastAsia="zh-CN"/>
              </w:rPr>
              <w:t>S&amp;F mode</w:t>
            </w: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0D5D9E">
            <w:pPr>
              <w:snapToGrid w:val="0"/>
              <w:spacing w:after="0" w:line="288" w:lineRule="auto"/>
              <w:jc w:val="both"/>
              <w:rPr>
                <w:b/>
                <w:szCs w:val="20"/>
                <w:u w:val="single"/>
                <w:lang w:eastAsia="zh-CN"/>
              </w:rPr>
            </w:pPr>
          </w:p>
        </w:tc>
        <w:tc>
          <w:tcPr>
            <w:tcW w:w="1985" w:type="dxa"/>
          </w:tcPr>
          <w:p w:rsidR="000D5D9E" w:rsidRDefault="00BA6B90">
            <w:pPr>
              <w:snapToGrid w:val="0"/>
              <w:spacing w:after="0" w:line="288" w:lineRule="auto"/>
              <w:jc w:val="both"/>
              <w:rPr>
                <w:rFonts w:eastAsia="宋体" w:cs="Times New Roman"/>
                <w:szCs w:val="20"/>
                <w:lang w:eastAsia="zh-CN"/>
              </w:rPr>
            </w:pPr>
            <w:r>
              <w:rPr>
                <w:b/>
                <w:szCs w:val="20"/>
                <w:u w:val="single"/>
                <w:lang w:eastAsia="zh-CN"/>
              </w:rPr>
              <w:t xml:space="preserve">Legacy: </w:t>
            </w:r>
            <w:r>
              <w:rPr>
                <w:rFonts w:eastAsia="仿宋" w:cs="Times New Roman"/>
                <w:color w:val="FF0000"/>
                <w:szCs w:val="20"/>
                <w:lang w:eastAsia="zh-CN"/>
              </w:rPr>
              <w:sym w:font="Wingdings" w:char="F0FB"/>
            </w:r>
            <w:r>
              <w:rPr>
                <w:rFonts w:eastAsia="仿宋" w:cs="Times New Roman"/>
                <w:color w:val="FF0000"/>
                <w:szCs w:val="20"/>
                <w:lang w:eastAsia="zh-CN"/>
              </w:rPr>
              <w:t xml:space="preserve"> </w:t>
            </w:r>
            <w:r>
              <w:rPr>
                <w:szCs w:val="20"/>
                <w:lang w:eastAsia="zh-CN"/>
              </w:rPr>
              <w:t>(too early)</w:t>
            </w:r>
          </w:p>
        </w:tc>
      </w:tr>
      <w:tr w:rsidR="000D5D9E">
        <w:trPr>
          <w:jc w:val="center"/>
        </w:trPr>
        <w:tc>
          <w:tcPr>
            <w:tcW w:w="1840" w:type="dxa"/>
          </w:tcPr>
          <w:p w:rsidR="000D5D9E" w:rsidRDefault="000D5D9E">
            <w:pPr>
              <w:snapToGrid w:val="0"/>
              <w:spacing w:after="0" w:line="288" w:lineRule="auto"/>
              <w:jc w:val="both"/>
              <w:rPr>
                <w:rFonts w:ascii="宋体" w:eastAsia="宋体" w:hAnsi="宋体" w:cs="Times New Roman"/>
                <w:szCs w:val="20"/>
                <w:lang w:eastAsia="zh-CN"/>
              </w:rPr>
            </w:pPr>
          </w:p>
        </w:tc>
        <w:tc>
          <w:tcPr>
            <w:tcW w:w="1841"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T5</w:t>
            </w:r>
            <w:r>
              <w:rPr>
                <w:rFonts w:eastAsia="宋体" w:cs="Times New Roman" w:hint="eastAsia"/>
                <w:szCs w:val="20"/>
                <w:lang w:eastAsia="zh-CN"/>
              </w:rPr>
              <w:t>:</w:t>
            </w:r>
            <w:r>
              <w:rPr>
                <w:rFonts w:eastAsia="宋体" w:cs="Times New Roman"/>
                <w:szCs w:val="20"/>
                <w:lang w:eastAsia="zh-CN"/>
              </w:rPr>
              <w:t xml:space="preserve"> </w:t>
            </w:r>
            <w:r>
              <w:rPr>
                <w:szCs w:val="20"/>
                <w:lang w:eastAsia="zh-CN"/>
              </w:rPr>
              <w:t>Normal mode</w:t>
            </w: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0D5D9E">
            <w:pPr>
              <w:snapToGrid w:val="0"/>
              <w:spacing w:after="0" w:line="288" w:lineRule="auto"/>
              <w:jc w:val="both"/>
              <w:rPr>
                <w:rFonts w:eastAsia="仿宋" w:cs="Times New Roman"/>
                <w:i/>
                <w:szCs w:val="20"/>
                <w:lang w:eastAsia="zh-CN"/>
              </w:rPr>
            </w:pPr>
          </w:p>
        </w:tc>
        <w:tc>
          <w:tcPr>
            <w:tcW w:w="1985" w:type="dxa"/>
          </w:tcPr>
          <w:p w:rsidR="000D5D9E" w:rsidRDefault="00BA6B90">
            <w:pPr>
              <w:snapToGrid w:val="0"/>
              <w:spacing w:after="0" w:line="288" w:lineRule="auto"/>
              <w:jc w:val="both"/>
              <w:rPr>
                <w:rFonts w:eastAsia="仿宋" w:cs="Times New Roman"/>
                <w:i/>
                <w:szCs w:val="20"/>
                <w:lang w:eastAsia="zh-CN"/>
              </w:rPr>
            </w:pPr>
            <w:r>
              <w:rPr>
                <w:b/>
                <w:szCs w:val="20"/>
                <w:u w:val="single"/>
                <w:lang w:eastAsia="zh-CN"/>
              </w:rPr>
              <w:t xml:space="preserve">New: </w:t>
            </w:r>
            <w:r>
              <w:rPr>
                <w:rFonts w:eastAsia="仿宋" w:cs="Times New Roman"/>
                <w:b/>
                <w:color w:val="00CC00"/>
                <w:szCs w:val="20"/>
                <w:lang w:eastAsia="zh-CN"/>
              </w:rPr>
              <w:sym w:font="Wingdings" w:char="F0FC"/>
            </w:r>
          </w:p>
        </w:tc>
      </w:tr>
      <w:tr w:rsidR="000D5D9E">
        <w:trPr>
          <w:jc w:val="center"/>
        </w:trPr>
        <w:tc>
          <w:tcPr>
            <w:tcW w:w="1840"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lastRenderedPageBreak/>
              <w:t>T3: Stop serving</w:t>
            </w:r>
          </w:p>
        </w:tc>
        <w:tc>
          <w:tcPr>
            <w:tcW w:w="1841" w:type="dxa"/>
          </w:tcPr>
          <w:p w:rsidR="000D5D9E" w:rsidRDefault="000D5D9E">
            <w:pPr>
              <w:snapToGrid w:val="0"/>
              <w:spacing w:after="0" w:line="288" w:lineRule="auto"/>
              <w:jc w:val="both"/>
              <w:rPr>
                <w:rFonts w:eastAsia="仿宋" w:cs="Times New Roman"/>
                <w:szCs w:val="20"/>
                <w:lang w:eastAsia="zh-CN"/>
              </w:rPr>
            </w:pPr>
          </w:p>
        </w:tc>
        <w:tc>
          <w:tcPr>
            <w:tcW w:w="1133" w:type="dxa"/>
          </w:tcPr>
          <w:p w:rsidR="000D5D9E" w:rsidRDefault="00BA6B90">
            <w:pPr>
              <w:snapToGrid w:val="0"/>
              <w:spacing w:after="0" w:line="288" w:lineRule="auto"/>
              <w:jc w:val="both"/>
              <w:rPr>
                <w:rFonts w:eastAsia="仿宋" w:cs="Times New Roman"/>
                <w:b/>
                <w:color w:val="00CC00"/>
                <w:szCs w:val="20"/>
                <w:lang w:eastAsia="zh-CN"/>
              </w:rPr>
            </w:pPr>
            <w:r>
              <w:rPr>
                <w:b/>
                <w:szCs w:val="20"/>
                <w:u w:val="single"/>
                <w:lang w:eastAsia="zh-CN"/>
              </w:rPr>
              <w:t>Legacy:</w:t>
            </w:r>
            <w:r>
              <w:rPr>
                <w:rFonts w:eastAsia="仿宋" w:cs="Times New Roman" w:hint="eastAsia"/>
                <w:b/>
                <w:color w:val="00CC00"/>
                <w:szCs w:val="20"/>
                <w:lang w:eastAsia="zh-CN"/>
              </w:rPr>
              <w:sym w:font="Wingdings" w:char="F0FC"/>
            </w:r>
          </w:p>
        </w:tc>
        <w:tc>
          <w:tcPr>
            <w:tcW w:w="1560" w:type="dxa"/>
          </w:tcPr>
          <w:p w:rsidR="000D5D9E" w:rsidRDefault="000D5D9E">
            <w:pPr>
              <w:snapToGrid w:val="0"/>
              <w:spacing w:after="0" w:line="288" w:lineRule="auto"/>
              <w:jc w:val="both"/>
              <w:rPr>
                <w:b/>
                <w:szCs w:val="20"/>
                <w:u w:val="single"/>
                <w:lang w:eastAsia="zh-CN"/>
              </w:rPr>
            </w:pPr>
          </w:p>
        </w:tc>
        <w:tc>
          <w:tcPr>
            <w:tcW w:w="1985" w:type="dxa"/>
          </w:tcPr>
          <w:p w:rsidR="000D5D9E" w:rsidRDefault="000D5D9E">
            <w:pPr>
              <w:snapToGrid w:val="0"/>
              <w:spacing w:after="0" w:line="288" w:lineRule="auto"/>
              <w:jc w:val="both"/>
              <w:rPr>
                <w:rFonts w:eastAsia="仿宋" w:cs="Times New Roman"/>
                <w:szCs w:val="20"/>
                <w:lang w:eastAsia="zh-CN"/>
              </w:rPr>
            </w:pPr>
          </w:p>
        </w:tc>
      </w:tr>
    </w:tbl>
    <w:p w:rsidR="000D5D9E" w:rsidRDefault="00BA6B90">
      <w:pPr>
        <w:numPr>
          <w:ilvl w:val="0"/>
          <w:numId w:val="13"/>
        </w:numPr>
        <w:snapToGrid w:val="0"/>
        <w:spacing w:before="320" w:line="288" w:lineRule="auto"/>
        <w:jc w:val="both"/>
        <w:rPr>
          <w:iCs/>
          <w:szCs w:val="21"/>
          <w:lang w:eastAsia="zh-CN"/>
        </w:rPr>
      </w:pPr>
      <w:r>
        <w:rPr>
          <w:b/>
          <w:szCs w:val="21"/>
          <w:u w:val="single"/>
          <w:lang w:eastAsia="zh-CN"/>
        </w:rPr>
        <w:t xml:space="preserve">Case#2: </w:t>
      </w:r>
      <w:r>
        <w:rPr>
          <w:szCs w:val="21"/>
          <w:lang w:eastAsia="zh-CN"/>
        </w:rPr>
        <w:t>U</w:t>
      </w:r>
      <w:r>
        <w:rPr>
          <w:rFonts w:hint="eastAsia"/>
          <w:szCs w:val="21"/>
          <w:lang w:eastAsia="zh-CN"/>
        </w:rPr>
        <w:t>nder the continuous coverage scenario,</w:t>
      </w:r>
      <w:r>
        <w:rPr>
          <w:szCs w:val="21"/>
          <w:lang w:eastAsia="zh-CN"/>
        </w:rPr>
        <w:t xml:space="preserve"> it’s also possible that</w:t>
      </w:r>
      <w:r>
        <w:rPr>
          <w:rFonts w:hint="eastAsia"/>
          <w:szCs w:val="21"/>
          <w:lang w:eastAsia="zh-CN"/>
        </w:rPr>
        <w:t xml:space="preserve"> the neighbor satellite</w:t>
      </w:r>
      <w:r>
        <w:rPr>
          <w:szCs w:val="21"/>
          <w:lang w:eastAsia="zh-CN"/>
        </w:rPr>
        <w:t xml:space="preserve"> will </w:t>
      </w:r>
      <w:r>
        <w:rPr>
          <w:rFonts w:hint="eastAsia"/>
          <w:szCs w:val="21"/>
          <w:lang w:eastAsia="zh-CN"/>
        </w:rPr>
        <w:t xml:space="preserve">switch to </w:t>
      </w:r>
      <w:r>
        <w:rPr>
          <w:szCs w:val="21"/>
          <w:lang w:eastAsia="zh-CN"/>
        </w:rPr>
        <w:t>N</w:t>
      </w:r>
      <w:r>
        <w:rPr>
          <w:rFonts w:hint="eastAsia"/>
          <w:szCs w:val="21"/>
          <w:lang w:eastAsia="zh-CN"/>
        </w:rPr>
        <w:t xml:space="preserve">ormal mode </w:t>
      </w:r>
      <w:r>
        <w:rPr>
          <w:szCs w:val="21"/>
          <w:lang w:eastAsia="zh-CN"/>
        </w:rPr>
        <w:t xml:space="preserve">at a bit late time, e.g., </w:t>
      </w:r>
      <w:r>
        <w:rPr>
          <w:rFonts w:hint="eastAsia"/>
          <w:szCs w:val="21"/>
          <w:lang w:eastAsia="zh-CN"/>
        </w:rPr>
        <w:t>after the serving satellite stops serving the area</w:t>
      </w:r>
      <w:r>
        <w:rPr>
          <w:rFonts w:eastAsia="等线" w:hint="eastAsia"/>
          <w:szCs w:val="21"/>
          <w:lang w:eastAsia="zh-CN"/>
        </w:rPr>
        <w:t>,</w:t>
      </w:r>
      <w:r>
        <w:rPr>
          <w:szCs w:val="21"/>
          <w:lang w:eastAsia="zh-CN"/>
        </w:rPr>
        <w:t xml:space="preserve"> then the timing relationship may be that</w:t>
      </w:r>
      <w:r>
        <w:rPr>
          <w:rFonts w:hint="eastAsia"/>
          <w:szCs w:val="21"/>
          <w:lang w:eastAsia="zh-CN"/>
        </w:rPr>
        <w:t xml:space="preserve"> T5 &gt; T3 &gt; T4. </w:t>
      </w:r>
      <w:r>
        <w:rPr>
          <w:szCs w:val="21"/>
          <w:lang w:eastAsia="zh-CN"/>
        </w:rPr>
        <w:t>With similar analysis as above, i</w:t>
      </w:r>
      <w:r>
        <w:rPr>
          <w:rFonts w:hint="eastAsia"/>
          <w:szCs w:val="21"/>
          <w:lang w:eastAsia="zh-CN"/>
        </w:rPr>
        <w:t xml:space="preserve">n this case, </w:t>
      </w:r>
      <w:r>
        <w:t xml:space="preserve">for quasi-earth fixed </w:t>
      </w:r>
      <w:r>
        <w:rPr>
          <w:rFonts w:cs="Arial"/>
          <w:lang w:eastAsia="sv-SE"/>
        </w:rPr>
        <w:t>cell</w:t>
      </w:r>
      <w:r>
        <w:rPr>
          <w:rFonts w:eastAsia="宋体" w:cs="Arial" w:hint="eastAsia"/>
          <w:lang w:eastAsia="zh-CN"/>
        </w:rPr>
        <w:t xml:space="preserve">, </w:t>
      </w:r>
      <w:r>
        <w:rPr>
          <w:rFonts w:hint="eastAsia"/>
          <w:szCs w:val="21"/>
          <w:lang w:eastAsia="zh-CN"/>
        </w:rPr>
        <w:t>if</w:t>
      </w:r>
      <w:r>
        <w:rPr>
          <w:szCs w:val="21"/>
          <w:lang w:eastAsia="zh-CN"/>
        </w:rPr>
        <w:t xml:space="preserve"> still using the Alt2 in </w:t>
      </w:r>
      <w:r>
        <w:rPr>
          <w:b/>
          <w:szCs w:val="21"/>
          <w:u w:val="single"/>
          <w:lang w:eastAsia="zh-CN"/>
        </w:rPr>
        <w:t xml:space="preserve">Case#1, </w:t>
      </w:r>
      <w:r>
        <w:rPr>
          <w:szCs w:val="21"/>
          <w:lang w:eastAsia="zh-CN"/>
        </w:rPr>
        <w:t xml:space="preserve">that is, to set </w:t>
      </w:r>
      <w:r>
        <w:rPr>
          <w:rFonts w:hint="eastAsia"/>
          <w:szCs w:val="21"/>
          <w:lang w:eastAsia="zh-CN"/>
        </w:rPr>
        <w:t xml:space="preserve">the </w:t>
      </w:r>
      <w:r>
        <w:rPr>
          <w:rFonts w:hint="eastAsia"/>
          <w:i/>
          <w:szCs w:val="21"/>
          <w:lang w:eastAsia="zh-CN"/>
        </w:rPr>
        <w:t>t-ServiceStartNeigh</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SystemInformationBlockType33(-NB) </w:t>
      </w:r>
      <w:r>
        <w:rPr>
          <w:iCs/>
          <w:szCs w:val="21"/>
          <w:lang w:eastAsia="zh-CN"/>
        </w:rPr>
        <w:t>of</w:t>
      </w:r>
      <w:r>
        <w:rPr>
          <w:i/>
          <w:iCs/>
          <w:szCs w:val="21"/>
          <w:lang w:eastAsia="zh-CN"/>
        </w:rPr>
        <w:t xml:space="preserve"> </w:t>
      </w:r>
      <w:r>
        <w:rPr>
          <w:rFonts w:hint="eastAsia"/>
          <w:szCs w:val="21"/>
          <w:lang w:eastAsia="zh-CN"/>
        </w:rPr>
        <w:t xml:space="preserve">satellite </w:t>
      </w:r>
      <w:r>
        <w:rPr>
          <w:szCs w:val="21"/>
          <w:lang w:eastAsia="zh-CN"/>
        </w:rPr>
        <w:t>2</w:t>
      </w:r>
      <w:r>
        <w:rPr>
          <w:rFonts w:hint="eastAsia"/>
          <w:szCs w:val="21"/>
          <w:lang w:eastAsia="zh-CN"/>
        </w:rPr>
        <w:t xml:space="preserve"> as the time when the neighbor satellite starts to operate in </w:t>
      </w:r>
      <w:r>
        <w:rPr>
          <w:szCs w:val="21"/>
          <w:lang w:eastAsia="zh-CN"/>
        </w:rPr>
        <w:t>N</w:t>
      </w:r>
      <w:r>
        <w:rPr>
          <w:rFonts w:hint="eastAsia"/>
          <w:szCs w:val="21"/>
          <w:lang w:eastAsia="zh-CN"/>
        </w:rPr>
        <w:t>ormal mode</w:t>
      </w:r>
      <w:r>
        <w:rPr>
          <w:szCs w:val="21"/>
          <w:lang w:eastAsia="zh-CN"/>
        </w:rPr>
        <w:t>, e.g., T5</w:t>
      </w:r>
      <w:r>
        <w:rPr>
          <w:rFonts w:hint="eastAsia"/>
          <w:szCs w:val="21"/>
          <w:lang w:eastAsia="zh-CN"/>
        </w:rPr>
        <w:t>, it may cause</w:t>
      </w:r>
      <w:r>
        <w:rPr>
          <w:szCs w:val="21"/>
          <w:lang w:eastAsia="zh-CN"/>
        </w:rPr>
        <w:t xml:space="preserve"> UEs</w:t>
      </w:r>
      <w:r>
        <w:rPr>
          <w:rFonts w:hint="eastAsia"/>
          <w:szCs w:val="21"/>
          <w:lang w:eastAsia="zh-CN"/>
        </w:rPr>
        <w:t xml:space="preserve"> to</w:t>
      </w:r>
      <w:r>
        <w:rPr>
          <w:szCs w:val="21"/>
          <w:lang w:eastAsia="zh-CN"/>
        </w:rPr>
        <w:t xml:space="preserve"> lose the coverage for a while (from T3 to T5)</w:t>
      </w:r>
      <w:r>
        <w:rPr>
          <w:rFonts w:hint="eastAsia"/>
          <w:szCs w:val="21"/>
          <w:lang w:eastAsia="zh-CN"/>
        </w:rPr>
        <w:t>.</w:t>
      </w:r>
      <w:r>
        <w:rPr>
          <w:szCs w:val="21"/>
          <w:lang w:eastAsia="zh-CN"/>
        </w:rPr>
        <w:t xml:space="preserve"> We think this is kind of too late switching to satellite 2, e.g., worse than camping on Sat-2 but not connecting normally.</w:t>
      </w:r>
      <w:r>
        <w:rPr>
          <w:rFonts w:hint="eastAsia"/>
          <w:szCs w:val="21"/>
          <w:lang w:eastAsia="zh-CN"/>
        </w:rPr>
        <w:t xml:space="preserve"> Hence, </w:t>
      </w:r>
      <w:r>
        <w:rPr>
          <w:szCs w:val="21"/>
          <w:lang w:eastAsia="zh-CN"/>
        </w:rPr>
        <w:t>the more suitable process for</w:t>
      </w:r>
      <w:r>
        <w:rPr>
          <w:b/>
          <w:szCs w:val="21"/>
          <w:u w:val="single"/>
          <w:lang w:eastAsia="zh-CN"/>
        </w:rPr>
        <w:t xml:space="preserve"> Case#2</w:t>
      </w:r>
      <w:r>
        <w:rPr>
          <w:szCs w:val="21"/>
          <w:lang w:eastAsia="zh-CN"/>
        </w:rPr>
        <w:t xml:space="preserve"> is to follow the legacy setting way, e.g., </w:t>
      </w:r>
      <w:r>
        <w:rPr>
          <w:rFonts w:hint="eastAsia"/>
          <w:szCs w:val="21"/>
          <w:lang w:eastAsia="zh-CN"/>
        </w:rPr>
        <w:t xml:space="preserve">the </w:t>
      </w:r>
      <w:r>
        <w:rPr>
          <w:rFonts w:hint="eastAsia"/>
          <w:i/>
          <w:szCs w:val="21"/>
          <w:lang w:eastAsia="zh-CN"/>
        </w:rPr>
        <w:t xml:space="preserve">t-ServiceStartNeigh </w:t>
      </w:r>
      <w:r>
        <w:rPr>
          <w:iCs/>
          <w:szCs w:val="21"/>
          <w:lang w:eastAsia="zh-CN"/>
        </w:rPr>
        <w:t>is</w:t>
      </w:r>
      <w:r>
        <w:rPr>
          <w:rFonts w:hint="eastAsia"/>
          <w:iCs/>
          <w:szCs w:val="21"/>
          <w:lang w:eastAsia="zh-CN"/>
        </w:rPr>
        <w:t xml:space="preserve"> set as the time when </w:t>
      </w:r>
      <w:r>
        <w:rPr>
          <w:rFonts w:hint="eastAsia"/>
          <w:szCs w:val="21"/>
          <w:lang w:eastAsia="zh-CN"/>
        </w:rPr>
        <w:t xml:space="preserve">the neighbor satellite starts </w:t>
      </w:r>
      <w:r>
        <w:t>serving the area, e.g., T4</w:t>
      </w:r>
      <w:r>
        <w:rPr>
          <w:rFonts w:hint="eastAsia"/>
          <w:iCs/>
          <w:szCs w:val="21"/>
          <w:lang w:eastAsia="zh-CN"/>
        </w:rPr>
        <w:t xml:space="preserve">. </w:t>
      </w:r>
      <w:r>
        <w:rPr>
          <w:iCs/>
          <w:szCs w:val="21"/>
          <w:lang w:eastAsia="zh-CN"/>
        </w:rPr>
        <w:t xml:space="preserve">This </w:t>
      </w:r>
      <w:r>
        <w:rPr>
          <w:szCs w:val="21"/>
          <w:lang w:eastAsia="zh-CN"/>
        </w:rPr>
        <w:t>timing relationship and the corresponding parameter setting can be seen in the following table:</w:t>
      </w:r>
    </w:p>
    <w:tbl>
      <w:tblPr>
        <w:tblStyle w:val="ae"/>
        <w:tblW w:w="8217" w:type="dxa"/>
        <w:jc w:val="center"/>
        <w:tblLayout w:type="fixed"/>
        <w:tblLook w:val="04A0" w:firstRow="1" w:lastRow="0" w:firstColumn="1" w:lastColumn="0" w:noHBand="0" w:noVBand="1"/>
      </w:tblPr>
      <w:tblGrid>
        <w:gridCol w:w="1840"/>
        <w:gridCol w:w="1841"/>
        <w:gridCol w:w="1133"/>
        <w:gridCol w:w="1560"/>
        <w:gridCol w:w="1843"/>
      </w:tblGrid>
      <w:tr w:rsidR="000D5D9E">
        <w:trPr>
          <w:jc w:val="center"/>
        </w:trPr>
        <w:tc>
          <w:tcPr>
            <w:tcW w:w="1840"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Serving satellite (Sat-1)</w:t>
            </w:r>
          </w:p>
        </w:tc>
        <w:tc>
          <w:tcPr>
            <w:tcW w:w="1841"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A neighbor satellite (Sat-2)</w:t>
            </w:r>
          </w:p>
        </w:tc>
        <w:tc>
          <w:tcPr>
            <w:tcW w:w="1133" w:type="dxa"/>
          </w:tcPr>
          <w:p w:rsidR="000D5D9E" w:rsidRDefault="00BA6B90">
            <w:pPr>
              <w:snapToGrid w:val="0"/>
              <w:spacing w:after="0" w:line="288" w:lineRule="auto"/>
              <w:jc w:val="center"/>
              <w:rPr>
                <w:rFonts w:eastAsia="宋体" w:cs="Times New Roman"/>
                <w:szCs w:val="20"/>
                <w:lang w:eastAsia="zh-CN"/>
              </w:rPr>
            </w:pPr>
            <w:r>
              <w:rPr>
                <w:rFonts w:hint="eastAsia"/>
                <w:i/>
                <w:szCs w:val="20"/>
                <w:lang w:eastAsia="zh-CN"/>
              </w:rPr>
              <w:t>t-Service</w:t>
            </w:r>
            <w:r>
              <w:rPr>
                <w:rFonts w:eastAsia="宋体" w:cs="Times New Roman"/>
                <w:szCs w:val="20"/>
                <w:lang w:eastAsia="zh-CN"/>
              </w:rPr>
              <w:t xml:space="preserve"> for Sat-</w:t>
            </w:r>
            <w:r>
              <w:rPr>
                <w:rFonts w:eastAsia="宋体" w:cs="Times New Roman" w:hint="eastAsia"/>
                <w:szCs w:val="20"/>
                <w:lang w:eastAsia="zh-CN"/>
              </w:rPr>
              <w:t>1</w:t>
            </w:r>
            <w:r>
              <w:rPr>
                <w:rFonts w:eastAsia="宋体" w:cs="Times New Roman"/>
                <w:szCs w:val="20"/>
                <w:lang w:eastAsia="zh-CN"/>
              </w:rPr>
              <w:t xml:space="preserve"> in SIB3</w:t>
            </w:r>
          </w:p>
        </w:tc>
        <w:tc>
          <w:tcPr>
            <w:tcW w:w="1560"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 xml:space="preserve">New para </w:t>
            </w:r>
            <w:r>
              <w:rPr>
                <w:rFonts w:eastAsia="宋体" w:cs="Times New Roman" w:hint="eastAsia"/>
                <w:i/>
                <w:szCs w:val="20"/>
                <w:lang w:eastAsia="zh-CN"/>
              </w:rPr>
              <w:t>t</w:t>
            </w:r>
            <w:r>
              <w:rPr>
                <w:rFonts w:eastAsia="宋体" w:cs="Times New Roman"/>
                <w:i/>
                <w:szCs w:val="20"/>
                <w:lang w:eastAsia="zh-CN"/>
              </w:rPr>
              <w:t xml:space="preserve">-SFtoN </w:t>
            </w:r>
            <w:r>
              <w:rPr>
                <w:rFonts w:eastAsia="宋体" w:cs="Times New Roman"/>
                <w:szCs w:val="20"/>
                <w:lang w:eastAsia="zh-CN"/>
              </w:rPr>
              <w:t>for Sat-</w:t>
            </w:r>
            <w:r>
              <w:rPr>
                <w:rFonts w:eastAsia="宋体" w:cs="Times New Roman" w:hint="eastAsia"/>
                <w:szCs w:val="20"/>
                <w:lang w:eastAsia="zh-CN"/>
              </w:rPr>
              <w:t>1</w:t>
            </w:r>
            <w:r>
              <w:rPr>
                <w:rFonts w:eastAsia="宋体" w:cs="Times New Roman"/>
                <w:szCs w:val="20"/>
                <w:lang w:eastAsia="zh-CN"/>
              </w:rPr>
              <w:t xml:space="preserve"> in SIB31</w:t>
            </w:r>
          </w:p>
        </w:tc>
        <w:tc>
          <w:tcPr>
            <w:tcW w:w="1843"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 xml:space="preserve">Setting for </w:t>
            </w:r>
            <w:r>
              <w:rPr>
                <w:rFonts w:hint="eastAsia"/>
                <w:i/>
                <w:szCs w:val="20"/>
                <w:lang w:eastAsia="zh-CN"/>
              </w:rPr>
              <w:t>t-ServiceStartNeigh</w:t>
            </w:r>
            <w:r>
              <w:rPr>
                <w:rFonts w:eastAsia="宋体" w:cs="Times New Roman"/>
                <w:szCs w:val="20"/>
                <w:lang w:eastAsia="zh-CN"/>
              </w:rPr>
              <w:t xml:space="preserve"> for Sat-2 in </w:t>
            </w:r>
            <w:r>
              <w:rPr>
                <w:rFonts w:eastAsia="宋体" w:cs="Times New Roman"/>
                <w:b/>
                <w:szCs w:val="20"/>
                <w:lang w:eastAsia="zh-CN"/>
              </w:rPr>
              <w:t>SIB33</w:t>
            </w:r>
          </w:p>
        </w:tc>
      </w:tr>
      <w:tr w:rsidR="000D5D9E">
        <w:trPr>
          <w:jc w:val="center"/>
        </w:trPr>
        <w:tc>
          <w:tcPr>
            <w:tcW w:w="1840"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 xml:space="preserve">T1: </w:t>
            </w:r>
            <w:r>
              <w:rPr>
                <w:szCs w:val="20"/>
                <w:lang w:eastAsia="zh-CN"/>
              </w:rPr>
              <w:t>S&amp;F mode</w:t>
            </w:r>
          </w:p>
        </w:tc>
        <w:tc>
          <w:tcPr>
            <w:tcW w:w="1841" w:type="dxa"/>
          </w:tcPr>
          <w:p w:rsidR="000D5D9E" w:rsidRDefault="000D5D9E">
            <w:pPr>
              <w:snapToGrid w:val="0"/>
              <w:spacing w:after="0" w:line="288" w:lineRule="auto"/>
              <w:jc w:val="both"/>
              <w:rPr>
                <w:rFonts w:eastAsia="宋体" w:cs="Times New Roman"/>
                <w:szCs w:val="20"/>
                <w:lang w:eastAsia="zh-CN"/>
              </w:rPr>
            </w:pP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0D5D9E">
            <w:pPr>
              <w:snapToGrid w:val="0"/>
              <w:spacing w:after="0" w:line="288" w:lineRule="auto"/>
              <w:jc w:val="both"/>
              <w:rPr>
                <w:rFonts w:eastAsia="宋体" w:cs="Times New Roman"/>
                <w:szCs w:val="20"/>
                <w:lang w:eastAsia="zh-CN"/>
              </w:rPr>
            </w:pPr>
          </w:p>
        </w:tc>
        <w:tc>
          <w:tcPr>
            <w:tcW w:w="1843" w:type="dxa"/>
          </w:tcPr>
          <w:p w:rsidR="000D5D9E" w:rsidRDefault="000D5D9E">
            <w:pPr>
              <w:snapToGrid w:val="0"/>
              <w:spacing w:after="0" w:line="288" w:lineRule="auto"/>
              <w:jc w:val="both"/>
              <w:rPr>
                <w:rFonts w:eastAsia="宋体" w:cs="Times New Roman"/>
                <w:szCs w:val="20"/>
                <w:lang w:eastAsia="zh-CN"/>
              </w:rPr>
            </w:pPr>
          </w:p>
        </w:tc>
      </w:tr>
      <w:tr w:rsidR="000D5D9E">
        <w:trPr>
          <w:jc w:val="center"/>
        </w:trPr>
        <w:tc>
          <w:tcPr>
            <w:tcW w:w="1840"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T2</w:t>
            </w:r>
            <w:r>
              <w:rPr>
                <w:rFonts w:eastAsia="宋体" w:cs="Times New Roman" w:hint="eastAsia"/>
                <w:szCs w:val="20"/>
                <w:lang w:eastAsia="zh-CN"/>
              </w:rPr>
              <w:t>:</w:t>
            </w:r>
            <w:r>
              <w:rPr>
                <w:rFonts w:eastAsia="宋体" w:cs="Times New Roman"/>
                <w:szCs w:val="20"/>
                <w:lang w:eastAsia="zh-CN"/>
              </w:rPr>
              <w:t xml:space="preserve"> </w:t>
            </w:r>
            <w:r>
              <w:rPr>
                <w:szCs w:val="20"/>
                <w:lang w:eastAsia="zh-CN"/>
              </w:rPr>
              <w:t>Normal mode</w:t>
            </w:r>
          </w:p>
        </w:tc>
        <w:tc>
          <w:tcPr>
            <w:tcW w:w="1841" w:type="dxa"/>
          </w:tcPr>
          <w:p w:rsidR="000D5D9E" w:rsidRDefault="000D5D9E">
            <w:pPr>
              <w:snapToGrid w:val="0"/>
              <w:spacing w:after="0" w:line="288" w:lineRule="auto"/>
              <w:jc w:val="both"/>
              <w:rPr>
                <w:rFonts w:eastAsia="宋体" w:cs="Times New Roman"/>
                <w:szCs w:val="20"/>
                <w:lang w:eastAsia="zh-CN"/>
              </w:rPr>
            </w:pP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BA6B90">
            <w:pPr>
              <w:snapToGrid w:val="0"/>
              <w:spacing w:after="0" w:line="288" w:lineRule="auto"/>
              <w:jc w:val="both"/>
              <w:rPr>
                <w:rFonts w:eastAsia="宋体" w:cs="Times New Roman"/>
                <w:szCs w:val="20"/>
                <w:lang w:eastAsia="zh-CN"/>
              </w:rPr>
            </w:pPr>
            <w:r>
              <w:rPr>
                <w:rFonts w:eastAsia="仿宋" w:cs="Times New Roman" w:hint="eastAsia"/>
                <w:b/>
                <w:color w:val="00CC00"/>
                <w:szCs w:val="20"/>
                <w:lang w:eastAsia="zh-CN"/>
              </w:rPr>
              <w:sym w:font="Wingdings" w:char="F0FC"/>
            </w:r>
          </w:p>
        </w:tc>
        <w:tc>
          <w:tcPr>
            <w:tcW w:w="1843" w:type="dxa"/>
          </w:tcPr>
          <w:p w:rsidR="000D5D9E" w:rsidRDefault="000D5D9E">
            <w:pPr>
              <w:snapToGrid w:val="0"/>
              <w:spacing w:after="0" w:line="288" w:lineRule="auto"/>
              <w:jc w:val="both"/>
              <w:rPr>
                <w:rFonts w:eastAsia="宋体" w:cs="Times New Roman"/>
                <w:szCs w:val="20"/>
                <w:lang w:eastAsia="zh-CN"/>
              </w:rPr>
            </w:pPr>
          </w:p>
        </w:tc>
      </w:tr>
      <w:tr w:rsidR="000D5D9E">
        <w:trPr>
          <w:jc w:val="center"/>
        </w:trPr>
        <w:tc>
          <w:tcPr>
            <w:tcW w:w="1840" w:type="dxa"/>
          </w:tcPr>
          <w:p w:rsidR="000D5D9E" w:rsidRDefault="000D5D9E">
            <w:pPr>
              <w:snapToGrid w:val="0"/>
              <w:spacing w:after="0" w:line="288" w:lineRule="auto"/>
              <w:jc w:val="both"/>
              <w:rPr>
                <w:rFonts w:ascii="宋体" w:eastAsia="宋体" w:hAnsi="宋体" w:cs="Times New Roman"/>
                <w:szCs w:val="20"/>
                <w:lang w:eastAsia="zh-CN"/>
              </w:rPr>
            </w:pPr>
          </w:p>
        </w:tc>
        <w:tc>
          <w:tcPr>
            <w:tcW w:w="1841"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T4</w:t>
            </w:r>
            <w:r>
              <w:rPr>
                <w:rFonts w:eastAsia="宋体" w:cs="Times New Roman" w:hint="eastAsia"/>
                <w:szCs w:val="20"/>
                <w:lang w:eastAsia="zh-CN"/>
              </w:rPr>
              <w:t>:</w:t>
            </w:r>
            <w:r>
              <w:rPr>
                <w:rFonts w:eastAsia="宋体" w:cs="Times New Roman"/>
                <w:szCs w:val="20"/>
                <w:lang w:eastAsia="zh-CN"/>
              </w:rPr>
              <w:t xml:space="preserve"> Start serving the area with </w:t>
            </w:r>
            <w:r>
              <w:rPr>
                <w:szCs w:val="20"/>
                <w:lang w:eastAsia="zh-CN"/>
              </w:rPr>
              <w:t>S&amp;F mode</w:t>
            </w: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0D5D9E">
            <w:pPr>
              <w:snapToGrid w:val="0"/>
              <w:spacing w:after="0" w:line="288" w:lineRule="auto"/>
              <w:jc w:val="both"/>
              <w:rPr>
                <w:b/>
                <w:szCs w:val="20"/>
                <w:u w:val="single"/>
                <w:lang w:eastAsia="zh-CN"/>
              </w:rPr>
            </w:pPr>
          </w:p>
        </w:tc>
        <w:tc>
          <w:tcPr>
            <w:tcW w:w="1843" w:type="dxa"/>
          </w:tcPr>
          <w:p w:rsidR="000D5D9E" w:rsidRDefault="00BA6B90">
            <w:pPr>
              <w:snapToGrid w:val="0"/>
              <w:spacing w:after="0" w:line="288" w:lineRule="auto"/>
              <w:jc w:val="both"/>
              <w:rPr>
                <w:rFonts w:eastAsia="宋体" w:cs="Times New Roman"/>
                <w:szCs w:val="20"/>
                <w:lang w:eastAsia="zh-CN"/>
              </w:rPr>
            </w:pPr>
            <w:r>
              <w:rPr>
                <w:b/>
                <w:szCs w:val="20"/>
                <w:u w:val="single"/>
                <w:lang w:eastAsia="zh-CN"/>
              </w:rPr>
              <w:t xml:space="preserve">Legacy: </w:t>
            </w:r>
            <w:r>
              <w:rPr>
                <w:rFonts w:eastAsia="仿宋" w:cs="Times New Roman"/>
                <w:b/>
                <w:color w:val="00CC00"/>
                <w:szCs w:val="20"/>
                <w:lang w:eastAsia="zh-CN"/>
              </w:rPr>
              <w:sym w:font="Wingdings" w:char="F0FC"/>
            </w:r>
          </w:p>
        </w:tc>
      </w:tr>
      <w:tr w:rsidR="000D5D9E">
        <w:trPr>
          <w:jc w:val="center"/>
        </w:trPr>
        <w:tc>
          <w:tcPr>
            <w:tcW w:w="1840" w:type="dxa"/>
          </w:tcPr>
          <w:p w:rsidR="000D5D9E" w:rsidRDefault="00BA6B90">
            <w:pPr>
              <w:snapToGrid w:val="0"/>
              <w:spacing w:after="0" w:line="288" w:lineRule="auto"/>
              <w:jc w:val="both"/>
              <w:rPr>
                <w:rFonts w:ascii="宋体" w:eastAsia="宋体" w:hAnsi="宋体" w:cs="Times New Roman"/>
                <w:szCs w:val="20"/>
                <w:lang w:eastAsia="zh-CN"/>
              </w:rPr>
            </w:pPr>
            <w:r>
              <w:rPr>
                <w:rFonts w:eastAsia="宋体" w:cs="Times New Roman"/>
                <w:szCs w:val="20"/>
                <w:lang w:eastAsia="zh-CN"/>
              </w:rPr>
              <w:t>T3: Stop serving</w:t>
            </w:r>
          </w:p>
        </w:tc>
        <w:tc>
          <w:tcPr>
            <w:tcW w:w="1841" w:type="dxa"/>
          </w:tcPr>
          <w:p w:rsidR="000D5D9E" w:rsidRDefault="000D5D9E">
            <w:pPr>
              <w:snapToGrid w:val="0"/>
              <w:spacing w:after="0" w:line="288" w:lineRule="auto"/>
              <w:jc w:val="both"/>
              <w:rPr>
                <w:rFonts w:eastAsia="宋体" w:cs="Times New Roman"/>
                <w:szCs w:val="20"/>
                <w:lang w:eastAsia="zh-CN"/>
              </w:rPr>
            </w:pPr>
          </w:p>
        </w:tc>
        <w:tc>
          <w:tcPr>
            <w:tcW w:w="1133" w:type="dxa"/>
          </w:tcPr>
          <w:p w:rsidR="000D5D9E" w:rsidRDefault="00BA6B90">
            <w:pPr>
              <w:snapToGrid w:val="0"/>
              <w:spacing w:after="0" w:line="288" w:lineRule="auto"/>
              <w:jc w:val="both"/>
              <w:rPr>
                <w:rFonts w:eastAsia="宋体" w:cs="Times New Roman"/>
                <w:szCs w:val="20"/>
                <w:lang w:eastAsia="zh-CN"/>
              </w:rPr>
            </w:pPr>
            <w:r>
              <w:rPr>
                <w:b/>
                <w:szCs w:val="20"/>
                <w:u w:val="single"/>
                <w:lang w:eastAsia="zh-CN"/>
              </w:rPr>
              <w:t>Legacy:</w:t>
            </w:r>
            <w:r>
              <w:rPr>
                <w:rFonts w:eastAsia="仿宋" w:cs="Times New Roman" w:hint="eastAsia"/>
                <w:b/>
                <w:color w:val="00CC00"/>
                <w:szCs w:val="20"/>
                <w:lang w:eastAsia="zh-CN"/>
              </w:rPr>
              <w:sym w:font="Wingdings" w:char="F0FC"/>
            </w:r>
          </w:p>
        </w:tc>
        <w:tc>
          <w:tcPr>
            <w:tcW w:w="1560" w:type="dxa"/>
          </w:tcPr>
          <w:p w:rsidR="000D5D9E" w:rsidRDefault="000D5D9E">
            <w:pPr>
              <w:snapToGrid w:val="0"/>
              <w:spacing w:after="0" w:line="288" w:lineRule="auto"/>
              <w:jc w:val="both"/>
              <w:rPr>
                <w:rFonts w:eastAsia="仿宋" w:cs="Times New Roman"/>
                <w:i/>
                <w:szCs w:val="20"/>
                <w:lang w:eastAsia="zh-CN"/>
              </w:rPr>
            </w:pPr>
          </w:p>
        </w:tc>
        <w:tc>
          <w:tcPr>
            <w:tcW w:w="1843" w:type="dxa"/>
          </w:tcPr>
          <w:p w:rsidR="000D5D9E" w:rsidRDefault="000D5D9E">
            <w:pPr>
              <w:snapToGrid w:val="0"/>
              <w:spacing w:after="0" w:line="288" w:lineRule="auto"/>
              <w:jc w:val="both"/>
              <w:rPr>
                <w:rFonts w:eastAsia="仿宋" w:cs="Times New Roman"/>
                <w:i/>
                <w:szCs w:val="20"/>
                <w:lang w:eastAsia="zh-CN"/>
              </w:rPr>
            </w:pPr>
          </w:p>
        </w:tc>
      </w:tr>
      <w:tr w:rsidR="000D5D9E">
        <w:trPr>
          <w:jc w:val="center"/>
        </w:trPr>
        <w:tc>
          <w:tcPr>
            <w:tcW w:w="1840" w:type="dxa"/>
          </w:tcPr>
          <w:p w:rsidR="000D5D9E" w:rsidRDefault="000D5D9E">
            <w:pPr>
              <w:snapToGrid w:val="0"/>
              <w:spacing w:after="0" w:line="288" w:lineRule="auto"/>
              <w:jc w:val="both"/>
              <w:rPr>
                <w:rFonts w:eastAsia="宋体" w:cs="Times New Roman"/>
                <w:szCs w:val="20"/>
                <w:lang w:eastAsia="zh-CN"/>
              </w:rPr>
            </w:pPr>
          </w:p>
        </w:tc>
        <w:tc>
          <w:tcPr>
            <w:tcW w:w="1841" w:type="dxa"/>
          </w:tcPr>
          <w:p w:rsidR="000D5D9E" w:rsidRDefault="00BA6B90">
            <w:pPr>
              <w:snapToGrid w:val="0"/>
              <w:spacing w:after="0" w:line="288" w:lineRule="auto"/>
              <w:jc w:val="both"/>
              <w:rPr>
                <w:rFonts w:eastAsia="仿宋" w:cs="Times New Roman"/>
                <w:szCs w:val="20"/>
                <w:lang w:eastAsia="zh-CN"/>
              </w:rPr>
            </w:pPr>
            <w:r>
              <w:rPr>
                <w:rFonts w:eastAsia="宋体" w:cs="Times New Roman"/>
                <w:szCs w:val="20"/>
                <w:lang w:eastAsia="zh-CN"/>
              </w:rPr>
              <w:t>T5</w:t>
            </w:r>
            <w:r>
              <w:rPr>
                <w:rFonts w:eastAsia="宋体" w:cs="Times New Roman" w:hint="eastAsia"/>
                <w:szCs w:val="20"/>
                <w:lang w:eastAsia="zh-CN"/>
              </w:rPr>
              <w:t>:</w:t>
            </w:r>
            <w:r>
              <w:rPr>
                <w:rFonts w:eastAsia="宋体" w:cs="Times New Roman"/>
                <w:szCs w:val="20"/>
                <w:lang w:eastAsia="zh-CN"/>
              </w:rPr>
              <w:t xml:space="preserve"> </w:t>
            </w:r>
            <w:r>
              <w:rPr>
                <w:szCs w:val="20"/>
                <w:lang w:eastAsia="zh-CN"/>
              </w:rPr>
              <w:t>Normal mode</w:t>
            </w:r>
          </w:p>
        </w:tc>
        <w:tc>
          <w:tcPr>
            <w:tcW w:w="1133" w:type="dxa"/>
          </w:tcPr>
          <w:p w:rsidR="000D5D9E" w:rsidRDefault="000D5D9E">
            <w:pPr>
              <w:snapToGrid w:val="0"/>
              <w:spacing w:after="0" w:line="288" w:lineRule="auto"/>
              <w:jc w:val="both"/>
              <w:rPr>
                <w:rFonts w:eastAsia="仿宋" w:cs="Times New Roman"/>
                <w:b/>
                <w:color w:val="00CC00"/>
                <w:szCs w:val="20"/>
                <w:lang w:eastAsia="zh-CN"/>
              </w:rPr>
            </w:pPr>
          </w:p>
        </w:tc>
        <w:tc>
          <w:tcPr>
            <w:tcW w:w="1560" w:type="dxa"/>
          </w:tcPr>
          <w:p w:rsidR="000D5D9E" w:rsidRDefault="000D5D9E">
            <w:pPr>
              <w:snapToGrid w:val="0"/>
              <w:spacing w:after="0" w:line="288" w:lineRule="auto"/>
              <w:jc w:val="both"/>
              <w:rPr>
                <w:b/>
                <w:szCs w:val="20"/>
                <w:u w:val="single"/>
                <w:lang w:eastAsia="zh-CN"/>
              </w:rPr>
            </w:pPr>
          </w:p>
        </w:tc>
        <w:tc>
          <w:tcPr>
            <w:tcW w:w="1843" w:type="dxa"/>
          </w:tcPr>
          <w:p w:rsidR="000D5D9E" w:rsidRDefault="00BA6B90">
            <w:pPr>
              <w:snapToGrid w:val="0"/>
              <w:spacing w:after="0" w:line="288" w:lineRule="auto"/>
              <w:jc w:val="both"/>
              <w:rPr>
                <w:rFonts w:eastAsia="仿宋" w:cs="Times New Roman"/>
                <w:szCs w:val="20"/>
                <w:lang w:eastAsia="zh-CN"/>
              </w:rPr>
            </w:pPr>
            <w:r>
              <w:rPr>
                <w:b/>
                <w:szCs w:val="20"/>
                <w:u w:val="single"/>
                <w:lang w:eastAsia="zh-CN"/>
              </w:rPr>
              <w:t xml:space="preserve">New: </w:t>
            </w:r>
            <w:r>
              <w:rPr>
                <w:rFonts w:eastAsia="仿宋" w:cs="Times New Roman"/>
                <w:color w:val="FF0000"/>
                <w:szCs w:val="20"/>
                <w:lang w:eastAsia="zh-CN"/>
              </w:rPr>
              <w:sym w:font="Wingdings" w:char="F0FB"/>
            </w:r>
            <w:r>
              <w:rPr>
                <w:rFonts w:eastAsia="仿宋" w:cs="Times New Roman"/>
                <w:color w:val="FF0000"/>
                <w:szCs w:val="20"/>
                <w:lang w:eastAsia="zh-CN"/>
              </w:rPr>
              <w:t xml:space="preserve"> </w:t>
            </w:r>
            <w:r>
              <w:rPr>
                <w:szCs w:val="20"/>
                <w:lang w:eastAsia="zh-CN"/>
              </w:rPr>
              <w:t>(too late)</w:t>
            </w:r>
          </w:p>
        </w:tc>
      </w:tr>
    </w:tbl>
    <w:p w:rsidR="000D5D9E" w:rsidRPr="00914829" w:rsidRDefault="00BA6B90" w:rsidP="00914829">
      <w:pPr>
        <w:numPr>
          <w:ilvl w:val="1"/>
          <w:numId w:val="14"/>
        </w:numPr>
        <w:snapToGrid w:val="0"/>
        <w:spacing w:before="120" w:line="288" w:lineRule="auto"/>
        <w:ind w:left="987"/>
        <w:jc w:val="both"/>
        <w:rPr>
          <w:iCs/>
          <w:szCs w:val="21"/>
          <w:lang w:eastAsia="zh-CN"/>
        </w:rPr>
      </w:pPr>
      <w:r>
        <w:rPr>
          <w:rFonts w:hint="eastAsia"/>
          <w:iCs/>
          <w:szCs w:val="21"/>
          <w:lang w:eastAsia="zh-CN"/>
        </w:rPr>
        <w:t xml:space="preserve">For </w:t>
      </w:r>
      <w:r w:rsidRPr="00914829">
        <w:rPr>
          <w:rFonts w:hint="eastAsia"/>
          <w:iCs/>
          <w:szCs w:val="21"/>
          <w:lang w:eastAsia="zh-CN"/>
        </w:rPr>
        <w:t xml:space="preserve">R19 UE, </w:t>
      </w:r>
      <w:r w:rsidRPr="00914829">
        <w:rPr>
          <w:iCs/>
          <w:szCs w:val="21"/>
          <w:lang w:eastAsia="zh-CN"/>
        </w:rPr>
        <w:t xml:space="preserve">an enhancement can be further considered, that is, a new </w:t>
      </w:r>
      <w:r w:rsidRPr="00914829">
        <w:rPr>
          <w:rFonts w:hint="eastAsia"/>
          <w:iCs/>
          <w:szCs w:val="21"/>
          <w:lang w:eastAsia="zh-CN"/>
        </w:rPr>
        <w:t>time</w:t>
      </w:r>
      <w:r w:rsidRPr="00914829">
        <w:rPr>
          <w:iCs/>
          <w:szCs w:val="21"/>
          <w:lang w:eastAsia="zh-CN"/>
        </w:rPr>
        <w:t xml:space="preserve"> information</w:t>
      </w:r>
      <w:r w:rsidRPr="00914829">
        <w:rPr>
          <w:rFonts w:hint="eastAsia"/>
          <w:iCs/>
          <w:szCs w:val="21"/>
          <w:lang w:eastAsia="zh-CN"/>
        </w:rPr>
        <w:t xml:space="preserve"> when </w:t>
      </w:r>
      <w:r w:rsidRPr="00914829">
        <w:rPr>
          <w:iCs/>
          <w:szCs w:val="21"/>
          <w:lang w:eastAsia="zh-CN"/>
        </w:rPr>
        <w:t>a</w:t>
      </w:r>
      <w:r w:rsidRPr="00914829">
        <w:rPr>
          <w:rFonts w:hint="eastAsia"/>
          <w:iCs/>
          <w:szCs w:val="21"/>
          <w:lang w:eastAsia="zh-CN"/>
        </w:rPr>
        <w:t xml:space="preserve"> neighbor satellite </w:t>
      </w:r>
      <w:r w:rsidRPr="00914829">
        <w:rPr>
          <w:iCs/>
          <w:szCs w:val="21"/>
          <w:lang w:eastAsia="zh-CN"/>
        </w:rPr>
        <w:t>transits from S&amp;F operation mode to Normal mode (e.g., with example name as</w:t>
      </w:r>
      <w:r w:rsidRPr="00914829">
        <w:rPr>
          <w:rFonts w:hint="eastAsia"/>
          <w:iCs/>
          <w:szCs w:val="21"/>
          <w:lang w:eastAsia="zh-CN"/>
        </w:rPr>
        <w:t xml:space="preserve"> </w:t>
      </w:r>
      <w:r w:rsidRPr="00914829">
        <w:rPr>
          <w:rFonts w:hint="eastAsia"/>
          <w:i/>
          <w:iCs/>
          <w:szCs w:val="21"/>
          <w:lang w:eastAsia="zh-CN"/>
        </w:rPr>
        <w:t>t</w:t>
      </w:r>
      <w:r w:rsidRPr="00914829">
        <w:rPr>
          <w:i/>
          <w:iCs/>
          <w:szCs w:val="21"/>
          <w:lang w:eastAsia="zh-CN"/>
        </w:rPr>
        <w:t>-SFtoN-Neigh</w:t>
      </w:r>
      <w:r w:rsidRPr="00914829">
        <w:rPr>
          <w:iCs/>
          <w:szCs w:val="21"/>
          <w:lang w:eastAsia="zh-CN"/>
        </w:rPr>
        <w:t xml:space="preserve"> for Sat-2 in SIB33) </w:t>
      </w:r>
      <w:r w:rsidRPr="00914829">
        <w:rPr>
          <w:rFonts w:hint="eastAsia"/>
          <w:iCs/>
          <w:szCs w:val="21"/>
          <w:lang w:eastAsia="zh-CN"/>
        </w:rPr>
        <w:t xml:space="preserve">could </w:t>
      </w:r>
      <w:r w:rsidRPr="00914829">
        <w:rPr>
          <w:iCs/>
          <w:szCs w:val="21"/>
          <w:lang w:eastAsia="zh-CN"/>
        </w:rPr>
        <w:t xml:space="preserve">be </w:t>
      </w:r>
      <w:r w:rsidRPr="00914829">
        <w:rPr>
          <w:rFonts w:hint="eastAsia"/>
          <w:iCs/>
          <w:szCs w:val="21"/>
          <w:lang w:eastAsia="zh-CN"/>
        </w:rPr>
        <w:t>provided</w:t>
      </w:r>
      <w:r w:rsidRPr="00914829">
        <w:rPr>
          <w:iCs/>
          <w:szCs w:val="21"/>
          <w:lang w:eastAsia="zh-CN"/>
        </w:rPr>
        <w:t>. Based on this new information,</w:t>
      </w:r>
      <w:r w:rsidRPr="00914829">
        <w:rPr>
          <w:rFonts w:hint="eastAsia"/>
          <w:iCs/>
          <w:szCs w:val="21"/>
          <w:lang w:eastAsia="zh-CN"/>
        </w:rPr>
        <w:t xml:space="preserve"> </w:t>
      </w:r>
      <w:r w:rsidRPr="00914829">
        <w:rPr>
          <w:iCs/>
          <w:szCs w:val="21"/>
          <w:lang w:eastAsia="zh-CN"/>
        </w:rPr>
        <w:t xml:space="preserve">R19 </w:t>
      </w:r>
      <w:r w:rsidRPr="00914829">
        <w:rPr>
          <w:rFonts w:hint="eastAsia"/>
          <w:iCs/>
          <w:szCs w:val="21"/>
          <w:lang w:eastAsia="zh-CN"/>
        </w:rPr>
        <w:t xml:space="preserve">UE </w:t>
      </w:r>
      <w:r w:rsidRPr="00914829">
        <w:rPr>
          <w:iCs/>
          <w:szCs w:val="21"/>
          <w:lang w:eastAsia="zh-CN"/>
        </w:rPr>
        <w:t>determine the more suitable time when it can</w:t>
      </w:r>
      <w:r w:rsidRPr="00914829">
        <w:rPr>
          <w:rFonts w:hint="eastAsia"/>
          <w:iCs/>
          <w:szCs w:val="21"/>
          <w:lang w:eastAsia="zh-CN"/>
        </w:rPr>
        <w:t xml:space="preserve"> </w:t>
      </w:r>
      <w:r w:rsidRPr="00914829">
        <w:rPr>
          <w:iCs/>
          <w:szCs w:val="21"/>
          <w:lang w:eastAsia="zh-CN"/>
        </w:rPr>
        <w:t xml:space="preserve">set up connection for </w:t>
      </w:r>
      <w:r w:rsidRPr="00914829">
        <w:rPr>
          <w:rFonts w:hint="eastAsia"/>
          <w:iCs/>
          <w:szCs w:val="21"/>
          <w:lang w:eastAsia="zh-CN"/>
        </w:rPr>
        <w:t>real-time</w:t>
      </w:r>
      <w:r w:rsidRPr="00914829">
        <w:rPr>
          <w:iCs/>
          <w:szCs w:val="21"/>
          <w:lang w:eastAsia="zh-CN"/>
        </w:rPr>
        <w:t>/response-needed</w:t>
      </w:r>
      <w:r w:rsidRPr="00914829">
        <w:rPr>
          <w:rFonts w:hint="eastAsia"/>
          <w:iCs/>
          <w:szCs w:val="21"/>
          <w:lang w:eastAsia="zh-CN"/>
        </w:rPr>
        <w:t xml:space="preserve"> service</w:t>
      </w:r>
      <w:r w:rsidRPr="00914829">
        <w:rPr>
          <w:iCs/>
          <w:szCs w:val="21"/>
          <w:lang w:eastAsia="zh-CN"/>
        </w:rPr>
        <w:t>s</w:t>
      </w:r>
      <w:r w:rsidRPr="00914829">
        <w:rPr>
          <w:rFonts w:hint="eastAsia"/>
          <w:iCs/>
          <w:szCs w:val="21"/>
          <w:lang w:eastAsia="zh-CN"/>
        </w:rPr>
        <w:t xml:space="preserve"> or some NAS process</w:t>
      </w:r>
      <w:r w:rsidRPr="00914829">
        <w:rPr>
          <w:iCs/>
          <w:szCs w:val="21"/>
          <w:lang w:eastAsia="zh-CN"/>
        </w:rPr>
        <w:t>es.</w:t>
      </w:r>
      <w:r>
        <w:rPr>
          <w:iCs/>
          <w:szCs w:val="21"/>
          <w:lang w:eastAsia="zh-CN"/>
        </w:rPr>
        <w:t xml:space="preserve"> The setting for suggested new</w:t>
      </w:r>
      <w:r w:rsidRPr="00914829">
        <w:rPr>
          <w:iCs/>
          <w:szCs w:val="21"/>
          <w:lang w:eastAsia="zh-CN"/>
        </w:rPr>
        <w:t xml:space="preserve"> parameter can be seen in the last column in following table:</w:t>
      </w:r>
    </w:p>
    <w:tbl>
      <w:tblPr>
        <w:tblStyle w:val="ae"/>
        <w:tblW w:w="9298" w:type="dxa"/>
        <w:jc w:val="center"/>
        <w:tblLayout w:type="fixed"/>
        <w:tblLook w:val="04A0" w:firstRow="1" w:lastRow="0" w:firstColumn="1" w:lastColumn="0" w:noHBand="0" w:noVBand="1"/>
      </w:tblPr>
      <w:tblGrid>
        <w:gridCol w:w="1750"/>
        <w:gridCol w:w="1751"/>
        <w:gridCol w:w="1077"/>
        <w:gridCol w:w="1484"/>
        <w:gridCol w:w="1753"/>
        <w:gridCol w:w="1483"/>
      </w:tblGrid>
      <w:tr w:rsidR="000D5D9E">
        <w:trPr>
          <w:trHeight w:val="786"/>
          <w:jc w:val="center"/>
        </w:trPr>
        <w:tc>
          <w:tcPr>
            <w:tcW w:w="1750"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Serving satellite (Sat-1)</w:t>
            </w:r>
          </w:p>
        </w:tc>
        <w:tc>
          <w:tcPr>
            <w:tcW w:w="1751"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A neighbor satellite (Sat-2)</w:t>
            </w:r>
          </w:p>
        </w:tc>
        <w:tc>
          <w:tcPr>
            <w:tcW w:w="1077" w:type="dxa"/>
          </w:tcPr>
          <w:p w:rsidR="000D5D9E" w:rsidRDefault="00BA6B90">
            <w:pPr>
              <w:snapToGrid w:val="0"/>
              <w:spacing w:after="0" w:line="288" w:lineRule="auto"/>
              <w:jc w:val="center"/>
              <w:rPr>
                <w:rFonts w:eastAsia="宋体" w:cs="Times New Roman"/>
                <w:szCs w:val="20"/>
                <w:lang w:eastAsia="zh-CN"/>
              </w:rPr>
            </w:pPr>
            <w:r>
              <w:rPr>
                <w:rFonts w:hint="eastAsia"/>
                <w:i/>
                <w:szCs w:val="20"/>
                <w:lang w:eastAsia="zh-CN"/>
              </w:rPr>
              <w:t>t-Service</w:t>
            </w:r>
            <w:r>
              <w:rPr>
                <w:rFonts w:eastAsia="宋体" w:cs="Times New Roman"/>
                <w:szCs w:val="20"/>
                <w:lang w:eastAsia="zh-CN"/>
              </w:rPr>
              <w:t xml:space="preserve"> in SIB3</w:t>
            </w:r>
          </w:p>
        </w:tc>
        <w:tc>
          <w:tcPr>
            <w:tcW w:w="1484"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 xml:space="preserve">New para </w:t>
            </w:r>
            <w:r>
              <w:rPr>
                <w:rFonts w:eastAsia="宋体" w:cs="Times New Roman" w:hint="eastAsia"/>
                <w:i/>
                <w:szCs w:val="20"/>
                <w:lang w:eastAsia="zh-CN"/>
              </w:rPr>
              <w:t>t</w:t>
            </w:r>
            <w:r>
              <w:rPr>
                <w:rFonts w:eastAsia="宋体" w:cs="Times New Roman"/>
                <w:i/>
                <w:szCs w:val="20"/>
                <w:lang w:eastAsia="zh-CN"/>
              </w:rPr>
              <w:t>-SFtoN</w:t>
            </w:r>
            <w:r>
              <w:rPr>
                <w:rFonts w:eastAsia="宋体" w:cs="Times New Roman"/>
                <w:szCs w:val="20"/>
                <w:lang w:eastAsia="zh-CN"/>
              </w:rPr>
              <w:t xml:space="preserve"> for Sat-</w:t>
            </w:r>
            <w:r>
              <w:rPr>
                <w:rFonts w:eastAsia="宋体" w:cs="Times New Roman" w:hint="eastAsia"/>
                <w:szCs w:val="20"/>
                <w:lang w:eastAsia="zh-CN"/>
              </w:rPr>
              <w:t>1</w:t>
            </w:r>
            <w:r>
              <w:rPr>
                <w:rFonts w:eastAsia="宋体" w:cs="Times New Roman"/>
                <w:szCs w:val="20"/>
                <w:lang w:eastAsia="zh-CN"/>
              </w:rPr>
              <w:t xml:space="preserve"> in SIB31</w:t>
            </w:r>
          </w:p>
        </w:tc>
        <w:tc>
          <w:tcPr>
            <w:tcW w:w="1753"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 xml:space="preserve">Setting for </w:t>
            </w:r>
            <w:r>
              <w:rPr>
                <w:rFonts w:hint="eastAsia"/>
                <w:i/>
                <w:szCs w:val="20"/>
                <w:lang w:eastAsia="zh-CN"/>
              </w:rPr>
              <w:t>t-ServiceStartNeigh</w:t>
            </w:r>
            <w:r>
              <w:rPr>
                <w:rFonts w:eastAsia="宋体" w:cs="Times New Roman"/>
                <w:szCs w:val="20"/>
                <w:lang w:eastAsia="zh-CN"/>
              </w:rPr>
              <w:t xml:space="preserve"> for Sat-2 in </w:t>
            </w:r>
            <w:r>
              <w:rPr>
                <w:rFonts w:eastAsia="宋体" w:cs="Times New Roman"/>
                <w:b/>
                <w:szCs w:val="20"/>
                <w:lang w:eastAsia="zh-CN"/>
              </w:rPr>
              <w:t>SIB33</w:t>
            </w:r>
          </w:p>
        </w:tc>
        <w:tc>
          <w:tcPr>
            <w:tcW w:w="1483"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 xml:space="preserve">New para </w:t>
            </w:r>
            <w:r>
              <w:rPr>
                <w:rFonts w:eastAsia="宋体" w:cs="Times New Roman" w:hint="eastAsia"/>
                <w:i/>
                <w:szCs w:val="20"/>
                <w:lang w:eastAsia="zh-CN"/>
              </w:rPr>
              <w:t>t</w:t>
            </w:r>
            <w:r>
              <w:rPr>
                <w:rFonts w:eastAsia="宋体" w:cs="Times New Roman"/>
                <w:i/>
                <w:szCs w:val="20"/>
                <w:lang w:eastAsia="zh-CN"/>
              </w:rPr>
              <w:t>-SFtoN-Neigh</w:t>
            </w:r>
            <w:r>
              <w:rPr>
                <w:rFonts w:eastAsia="宋体" w:cs="Times New Roman"/>
                <w:szCs w:val="20"/>
                <w:lang w:eastAsia="zh-CN"/>
              </w:rPr>
              <w:t xml:space="preserve"> for Sat-2 in </w:t>
            </w:r>
            <w:r>
              <w:rPr>
                <w:rFonts w:eastAsia="宋体" w:cs="Times New Roman"/>
                <w:b/>
                <w:szCs w:val="20"/>
                <w:lang w:eastAsia="zh-CN"/>
              </w:rPr>
              <w:t>SIB33</w:t>
            </w:r>
          </w:p>
        </w:tc>
      </w:tr>
      <w:tr w:rsidR="000D5D9E">
        <w:trPr>
          <w:trHeight w:val="268"/>
          <w:jc w:val="center"/>
        </w:trPr>
        <w:tc>
          <w:tcPr>
            <w:tcW w:w="1750"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 xml:space="preserve">T1: </w:t>
            </w:r>
            <w:r>
              <w:rPr>
                <w:szCs w:val="20"/>
                <w:lang w:eastAsia="zh-CN"/>
              </w:rPr>
              <w:t>S&amp;F mode</w:t>
            </w:r>
          </w:p>
        </w:tc>
        <w:tc>
          <w:tcPr>
            <w:tcW w:w="1751" w:type="dxa"/>
          </w:tcPr>
          <w:p w:rsidR="000D5D9E" w:rsidRDefault="000D5D9E">
            <w:pPr>
              <w:snapToGrid w:val="0"/>
              <w:spacing w:after="0" w:line="288" w:lineRule="auto"/>
              <w:jc w:val="both"/>
              <w:rPr>
                <w:rFonts w:eastAsia="宋体" w:cs="Times New Roman"/>
                <w:szCs w:val="20"/>
                <w:lang w:eastAsia="zh-CN"/>
              </w:rPr>
            </w:pPr>
          </w:p>
        </w:tc>
        <w:tc>
          <w:tcPr>
            <w:tcW w:w="1077" w:type="dxa"/>
          </w:tcPr>
          <w:p w:rsidR="000D5D9E" w:rsidRDefault="000D5D9E">
            <w:pPr>
              <w:snapToGrid w:val="0"/>
              <w:spacing w:after="0" w:line="288" w:lineRule="auto"/>
              <w:jc w:val="both"/>
              <w:rPr>
                <w:rFonts w:eastAsia="宋体" w:cs="Times New Roman"/>
                <w:szCs w:val="20"/>
                <w:lang w:eastAsia="zh-CN"/>
              </w:rPr>
            </w:pPr>
          </w:p>
        </w:tc>
        <w:tc>
          <w:tcPr>
            <w:tcW w:w="1484" w:type="dxa"/>
          </w:tcPr>
          <w:p w:rsidR="000D5D9E" w:rsidRDefault="000D5D9E">
            <w:pPr>
              <w:snapToGrid w:val="0"/>
              <w:spacing w:after="0" w:line="288" w:lineRule="auto"/>
              <w:jc w:val="both"/>
              <w:rPr>
                <w:rFonts w:eastAsia="宋体" w:cs="Times New Roman"/>
                <w:szCs w:val="20"/>
                <w:lang w:eastAsia="zh-CN"/>
              </w:rPr>
            </w:pPr>
          </w:p>
        </w:tc>
        <w:tc>
          <w:tcPr>
            <w:tcW w:w="1753" w:type="dxa"/>
          </w:tcPr>
          <w:p w:rsidR="000D5D9E" w:rsidRDefault="000D5D9E">
            <w:pPr>
              <w:snapToGrid w:val="0"/>
              <w:spacing w:after="0" w:line="288" w:lineRule="auto"/>
              <w:jc w:val="both"/>
              <w:rPr>
                <w:rFonts w:eastAsia="宋体" w:cs="Times New Roman"/>
                <w:szCs w:val="20"/>
                <w:lang w:eastAsia="zh-CN"/>
              </w:rPr>
            </w:pPr>
          </w:p>
        </w:tc>
        <w:tc>
          <w:tcPr>
            <w:tcW w:w="1483" w:type="dxa"/>
          </w:tcPr>
          <w:p w:rsidR="000D5D9E" w:rsidRDefault="000D5D9E">
            <w:pPr>
              <w:snapToGrid w:val="0"/>
              <w:spacing w:after="0" w:line="288" w:lineRule="auto"/>
              <w:jc w:val="both"/>
              <w:rPr>
                <w:rFonts w:eastAsia="宋体" w:cs="Times New Roman"/>
                <w:szCs w:val="20"/>
                <w:lang w:eastAsia="zh-CN"/>
              </w:rPr>
            </w:pPr>
          </w:p>
        </w:tc>
      </w:tr>
      <w:tr w:rsidR="000D5D9E">
        <w:trPr>
          <w:trHeight w:val="268"/>
          <w:jc w:val="center"/>
        </w:trPr>
        <w:tc>
          <w:tcPr>
            <w:tcW w:w="1750"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T2</w:t>
            </w:r>
            <w:r>
              <w:rPr>
                <w:rFonts w:eastAsia="宋体" w:cs="Times New Roman" w:hint="eastAsia"/>
                <w:szCs w:val="20"/>
                <w:lang w:eastAsia="zh-CN"/>
              </w:rPr>
              <w:t>:</w:t>
            </w:r>
            <w:r>
              <w:rPr>
                <w:rFonts w:eastAsia="宋体" w:cs="Times New Roman"/>
                <w:szCs w:val="20"/>
                <w:lang w:eastAsia="zh-CN"/>
              </w:rPr>
              <w:t xml:space="preserve"> </w:t>
            </w:r>
            <w:r>
              <w:rPr>
                <w:szCs w:val="20"/>
                <w:lang w:eastAsia="zh-CN"/>
              </w:rPr>
              <w:t>Normal mode</w:t>
            </w:r>
          </w:p>
        </w:tc>
        <w:tc>
          <w:tcPr>
            <w:tcW w:w="1751" w:type="dxa"/>
          </w:tcPr>
          <w:p w:rsidR="000D5D9E" w:rsidRDefault="000D5D9E">
            <w:pPr>
              <w:snapToGrid w:val="0"/>
              <w:spacing w:after="0" w:line="288" w:lineRule="auto"/>
              <w:jc w:val="both"/>
              <w:rPr>
                <w:rFonts w:eastAsia="宋体" w:cs="Times New Roman"/>
                <w:szCs w:val="20"/>
                <w:lang w:eastAsia="zh-CN"/>
              </w:rPr>
            </w:pPr>
          </w:p>
        </w:tc>
        <w:tc>
          <w:tcPr>
            <w:tcW w:w="1077" w:type="dxa"/>
          </w:tcPr>
          <w:p w:rsidR="000D5D9E" w:rsidRDefault="000D5D9E">
            <w:pPr>
              <w:snapToGrid w:val="0"/>
              <w:spacing w:after="0" w:line="288" w:lineRule="auto"/>
              <w:jc w:val="both"/>
              <w:rPr>
                <w:rFonts w:eastAsia="宋体" w:cs="Times New Roman"/>
                <w:szCs w:val="20"/>
                <w:lang w:eastAsia="zh-CN"/>
              </w:rPr>
            </w:pPr>
          </w:p>
        </w:tc>
        <w:tc>
          <w:tcPr>
            <w:tcW w:w="1484" w:type="dxa"/>
          </w:tcPr>
          <w:p w:rsidR="000D5D9E" w:rsidRDefault="00BA6B90">
            <w:pPr>
              <w:snapToGrid w:val="0"/>
              <w:spacing w:after="0" w:line="288" w:lineRule="auto"/>
              <w:jc w:val="both"/>
              <w:rPr>
                <w:rFonts w:eastAsia="宋体" w:cs="Times New Roman"/>
                <w:szCs w:val="20"/>
                <w:lang w:eastAsia="zh-CN"/>
              </w:rPr>
            </w:pPr>
            <w:r>
              <w:rPr>
                <w:rFonts w:eastAsia="仿宋" w:cs="Times New Roman" w:hint="eastAsia"/>
                <w:b/>
                <w:color w:val="00CC00"/>
                <w:szCs w:val="20"/>
                <w:lang w:eastAsia="zh-CN"/>
              </w:rPr>
              <w:sym w:font="Wingdings" w:char="F0FC"/>
            </w:r>
          </w:p>
        </w:tc>
        <w:tc>
          <w:tcPr>
            <w:tcW w:w="1753" w:type="dxa"/>
          </w:tcPr>
          <w:p w:rsidR="000D5D9E" w:rsidRDefault="000D5D9E">
            <w:pPr>
              <w:snapToGrid w:val="0"/>
              <w:spacing w:after="0" w:line="288" w:lineRule="auto"/>
              <w:jc w:val="both"/>
              <w:rPr>
                <w:rFonts w:eastAsia="宋体" w:cs="Times New Roman"/>
                <w:szCs w:val="20"/>
                <w:lang w:eastAsia="zh-CN"/>
              </w:rPr>
            </w:pPr>
          </w:p>
        </w:tc>
        <w:tc>
          <w:tcPr>
            <w:tcW w:w="1483" w:type="dxa"/>
          </w:tcPr>
          <w:p w:rsidR="000D5D9E" w:rsidRDefault="000D5D9E">
            <w:pPr>
              <w:snapToGrid w:val="0"/>
              <w:spacing w:after="0" w:line="288" w:lineRule="auto"/>
              <w:jc w:val="both"/>
              <w:rPr>
                <w:rFonts w:eastAsia="宋体" w:cs="Times New Roman"/>
                <w:szCs w:val="20"/>
                <w:lang w:eastAsia="zh-CN"/>
              </w:rPr>
            </w:pPr>
          </w:p>
        </w:tc>
      </w:tr>
      <w:tr w:rsidR="000D5D9E">
        <w:trPr>
          <w:trHeight w:val="786"/>
          <w:jc w:val="center"/>
        </w:trPr>
        <w:tc>
          <w:tcPr>
            <w:tcW w:w="1750" w:type="dxa"/>
          </w:tcPr>
          <w:p w:rsidR="000D5D9E" w:rsidRDefault="000D5D9E">
            <w:pPr>
              <w:snapToGrid w:val="0"/>
              <w:spacing w:after="0" w:line="288" w:lineRule="auto"/>
              <w:jc w:val="both"/>
              <w:rPr>
                <w:rFonts w:ascii="宋体" w:eastAsia="宋体" w:hAnsi="宋体" w:cs="Times New Roman"/>
                <w:szCs w:val="20"/>
                <w:lang w:eastAsia="zh-CN"/>
              </w:rPr>
            </w:pPr>
          </w:p>
        </w:tc>
        <w:tc>
          <w:tcPr>
            <w:tcW w:w="1751"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T4</w:t>
            </w:r>
            <w:r>
              <w:rPr>
                <w:rFonts w:eastAsia="宋体" w:cs="Times New Roman" w:hint="eastAsia"/>
                <w:szCs w:val="20"/>
                <w:lang w:eastAsia="zh-CN"/>
              </w:rPr>
              <w:t>:</w:t>
            </w:r>
            <w:r>
              <w:rPr>
                <w:rFonts w:eastAsia="宋体" w:cs="Times New Roman"/>
                <w:szCs w:val="20"/>
                <w:lang w:eastAsia="zh-CN"/>
              </w:rPr>
              <w:t xml:space="preserve"> Start serving the area with </w:t>
            </w:r>
            <w:r>
              <w:rPr>
                <w:szCs w:val="20"/>
                <w:lang w:eastAsia="zh-CN"/>
              </w:rPr>
              <w:t>S&amp;F mode</w:t>
            </w:r>
          </w:p>
        </w:tc>
        <w:tc>
          <w:tcPr>
            <w:tcW w:w="1077" w:type="dxa"/>
          </w:tcPr>
          <w:p w:rsidR="000D5D9E" w:rsidRDefault="000D5D9E">
            <w:pPr>
              <w:snapToGrid w:val="0"/>
              <w:spacing w:after="0" w:line="288" w:lineRule="auto"/>
              <w:jc w:val="both"/>
              <w:rPr>
                <w:rFonts w:eastAsia="宋体" w:cs="Times New Roman"/>
                <w:szCs w:val="20"/>
                <w:lang w:eastAsia="zh-CN"/>
              </w:rPr>
            </w:pPr>
          </w:p>
        </w:tc>
        <w:tc>
          <w:tcPr>
            <w:tcW w:w="1484" w:type="dxa"/>
          </w:tcPr>
          <w:p w:rsidR="000D5D9E" w:rsidRDefault="000D5D9E">
            <w:pPr>
              <w:snapToGrid w:val="0"/>
              <w:spacing w:after="0" w:line="288" w:lineRule="auto"/>
              <w:jc w:val="both"/>
              <w:rPr>
                <w:b/>
                <w:szCs w:val="20"/>
                <w:u w:val="single"/>
                <w:lang w:eastAsia="zh-CN"/>
              </w:rPr>
            </w:pPr>
          </w:p>
        </w:tc>
        <w:tc>
          <w:tcPr>
            <w:tcW w:w="1753" w:type="dxa"/>
          </w:tcPr>
          <w:p w:rsidR="000D5D9E" w:rsidRDefault="00BA6B90">
            <w:pPr>
              <w:snapToGrid w:val="0"/>
              <w:spacing w:after="0" w:line="288" w:lineRule="auto"/>
              <w:jc w:val="both"/>
              <w:rPr>
                <w:rFonts w:eastAsia="宋体" w:cs="Times New Roman"/>
                <w:szCs w:val="20"/>
                <w:lang w:eastAsia="zh-CN"/>
              </w:rPr>
            </w:pPr>
            <w:r>
              <w:rPr>
                <w:b/>
                <w:szCs w:val="20"/>
                <w:u w:val="single"/>
                <w:lang w:eastAsia="zh-CN"/>
              </w:rPr>
              <w:t xml:space="preserve">Legacy: </w:t>
            </w:r>
            <w:r>
              <w:rPr>
                <w:rFonts w:eastAsia="仿宋" w:cs="Times New Roman"/>
                <w:b/>
                <w:color w:val="00CC00"/>
                <w:szCs w:val="20"/>
                <w:lang w:eastAsia="zh-CN"/>
              </w:rPr>
              <w:sym w:font="Wingdings" w:char="F0FC"/>
            </w:r>
          </w:p>
        </w:tc>
        <w:tc>
          <w:tcPr>
            <w:tcW w:w="1483" w:type="dxa"/>
          </w:tcPr>
          <w:p w:rsidR="000D5D9E" w:rsidRDefault="000D5D9E">
            <w:pPr>
              <w:snapToGrid w:val="0"/>
              <w:spacing w:after="0" w:line="288" w:lineRule="auto"/>
              <w:jc w:val="both"/>
              <w:rPr>
                <w:b/>
                <w:szCs w:val="20"/>
                <w:u w:val="single"/>
                <w:lang w:eastAsia="zh-CN"/>
              </w:rPr>
            </w:pPr>
          </w:p>
        </w:tc>
      </w:tr>
      <w:tr w:rsidR="000D5D9E">
        <w:trPr>
          <w:trHeight w:val="268"/>
          <w:jc w:val="center"/>
        </w:trPr>
        <w:tc>
          <w:tcPr>
            <w:tcW w:w="1750" w:type="dxa"/>
          </w:tcPr>
          <w:p w:rsidR="000D5D9E" w:rsidRDefault="00BA6B90">
            <w:pPr>
              <w:snapToGrid w:val="0"/>
              <w:spacing w:after="0" w:line="288" w:lineRule="auto"/>
              <w:jc w:val="both"/>
              <w:rPr>
                <w:rFonts w:ascii="宋体" w:eastAsia="宋体" w:hAnsi="宋体" w:cs="Times New Roman"/>
                <w:szCs w:val="20"/>
                <w:lang w:eastAsia="zh-CN"/>
              </w:rPr>
            </w:pPr>
            <w:r>
              <w:rPr>
                <w:rFonts w:eastAsia="宋体" w:cs="Times New Roman"/>
                <w:szCs w:val="20"/>
                <w:lang w:eastAsia="zh-CN"/>
              </w:rPr>
              <w:t>T3: Stop serving</w:t>
            </w:r>
          </w:p>
        </w:tc>
        <w:tc>
          <w:tcPr>
            <w:tcW w:w="1751" w:type="dxa"/>
          </w:tcPr>
          <w:p w:rsidR="000D5D9E" w:rsidRDefault="000D5D9E">
            <w:pPr>
              <w:snapToGrid w:val="0"/>
              <w:spacing w:after="0" w:line="288" w:lineRule="auto"/>
              <w:jc w:val="both"/>
              <w:rPr>
                <w:rFonts w:eastAsia="宋体" w:cs="Times New Roman"/>
                <w:szCs w:val="20"/>
                <w:lang w:eastAsia="zh-CN"/>
              </w:rPr>
            </w:pPr>
          </w:p>
        </w:tc>
        <w:tc>
          <w:tcPr>
            <w:tcW w:w="1077" w:type="dxa"/>
          </w:tcPr>
          <w:p w:rsidR="000D5D9E" w:rsidRDefault="00BA6B90">
            <w:pPr>
              <w:snapToGrid w:val="0"/>
              <w:spacing w:after="0" w:line="288" w:lineRule="auto"/>
              <w:jc w:val="both"/>
              <w:rPr>
                <w:rFonts w:eastAsia="宋体" w:cs="Times New Roman"/>
                <w:szCs w:val="20"/>
                <w:lang w:eastAsia="zh-CN"/>
              </w:rPr>
            </w:pPr>
            <w:r>
              <w:rPr>
                <w:b/>
                <w:szCs w:val="20"/>
                <w:u w:val="single"/>
                <w:lang w:eastAsia="zh-CN"/>
              </w:rPr>
              <w:t>Legacy:</w:t>
            </w:r>
            <w:r>
              <w:rPr>
                <w:rFonts w:eastAsia="仿宋" w:cs="Times New Roman" w:hint="eastAsia"/>
                <w:b/>
                <w:color w:val="00CC00"/>
                <w:szCs w:val="20"/>
                <w:lang w:eastAsia="zh-CN"/>
              </w:rPr>
              <w:sym w:font="Wingdings" w:char="F0FC"/>
            </w:r>
          </w:p>
        </w:tc>
        <w:tc>
          <w:tcPr>
            <w:tcW w:w="1484" w:type="dxa"/>
          </w:tcPr>
          <w:p w:rsidR="000D5D9E" w:rsidRDefault="000D5D9E">
            <w:pPr>
              <w:snapToGrid w:val="0"/>
              <w:spacing w:after="0" w:line="288" w:lineRule="auto"/>
              <w:jc w:val="both"/>
              <w:rPr>
                <w:rFonts w:eastAsia="仿宋" w:cs="Times New Roman"/>
                <w:i/>
                <w:szCs w:val="20"/>
                <w:lang w:eastAsia="zh-CN"/>
              </w:rPr>
            </w:pPr>
          </w:p>
        </w:tc>
        <w:tc>
          <w:tcPr>
            <w:tcW w:w="1753" w:type="dxa"/>
          </w:tcPr>
          <w:p w:rsidR="000D5D9E" w:rsidRDefault="000D5D9E">
            <w:pPr>
              <w:snapToGrid w:val="0"/>
              <w:spacing w:after="0" w:line="288" w:lineRule="auto"/>
              <w:jc w:val="both"/>
              <w:rPr>
                <w:rFonts w:eastAsia="仿宋" w:cs="Times New Roman"/>
                <w:i/>
                <w:szCs w:val="20"/>
                <w:lang w:eastAsia="zh-CN"/>
              </w:rPr>
            </w:pPr>
          </w:p>
        </w:tc>
        <w:tc>
          <w:tcPr>
            <w:tcW w:w="1483" w:type="dxa"/>
          </w:tcPr>
          <w:p w:rsidR="000D5D9E" w:rsidRDefault="000D5D9E">
            <w:pPr>
              <w:snapToGrid w:val="0"/>
              <w:spacing w:after="0" w:line="288" w:lineRule="auto"/>
              <w:jc w:val="both"/>
              <w:rPr>
                <w:rFonts w:eastAsia="仿宋" w:cs="Times New Roman"/>
                <w:i/>
                <w:szCs w:val="20"/>
                <w:lang w:eastAsia="zh-CN"/>
              </w:rPr>
            </w:pPr>
          </w:p>
        </w:tc>
      </w:tr>
      <w:tr w:rsidR="000D5D9E">
        <w:trPr>
          <w:trHeight w:val="268"/>
          <w:jc w:val="center"/>
        </w:trPr>
        <w:tc>
          <w:tcPr>
            <w:tcW w:w="1750" w:type="dxa"/>
          </w:tcPr>
          <w:p w:rsidR="000D5D9E" w:rsidRDefault="000D5D9E">
            <w:pPr>
              <w:snapToGrid w:val="0"/>
              <w:spacing w:after="0" w:line="288" w:lineRule="auto"/>
              <w:jc w:val="both"/>
              <w:rPr>
                <w:rFonts w:eastAsia="宋体" w:cs="Times New Roman"/>
                <w:szCs w:val="20"/>
                <w:lang w:eastAsia="zh-CN"/>
              </w:rPr>
            </w:pPr>
          </w:p>
        </w:tc>
        <w:tc>
          <w:tcPr>
            <w:tcW w:w="1751" w:type="dxa"/>
          </w:tcPr>
          <w:p w:rsidR="000D5D9E" w:rsidRDefault="00BA6B90">
            <w:pPr>
              <w:snapToGrid w:val="0"/>
              <w:spacing w:after="0" w:line="288" w:lineRule="auto"/>
              <w:jc w:val="both"/>
              <w:rPr>
                <w:rFonts w:eastAsia="仿宋" w:cs="Times New Roman"/>
                <w:szCs w:val="20"/>
                <w:lang w:eastAsia="zh-CN"/>
              </w:rPr>
            </w:pPr>
            <w:r>
              <w:rPr>
                <w:rFonts w:eastAsia="宋体" w:cs="Times New Roman"/>
                <w:szCs w:val="20"/>
                <w:lang w:eastAsia="zh-CN"/>
              </w:rPr>
              <w:t>T5</w:t>
            </w:r>
            <w:r>
              <w:rPr>
                <w:rFonts w:eastAsia="宋体" w:cs="Times New Roman" w:hint="eastAsia"/>
                <w:szCs w:val="20"/>
                <w:lang w:eastAsia="zh-CN"/>
              </w:rPr>
              <w:t>:</w:t>
            </w:r>
            <w:r>
              <w:rPr>
                <w:rFonts w:eastAsia="宋体" w:cs="Times New Roman"/>
                <w:szCs w:val="20"/>
                <w:lang w:eastAsia="zh-CN"/>
              </w:rPr>
              <w:t xml:space="preserve"> </w:t>
            </w:r>
            <w:r>
              <w:rPr>
                <w:szCs w:val="20"/>
                <w:lang w:eastAsia="zh-CN"/>
              </w:rPr>
              <w:t>Normal mode</w:t>
            </w:r>
          </w:p>
        </w:tc>
        <w:tc>
          <w:tcPr>
            <w:tcW w:w="1077" w:type="dxa"/>
          </w:tcPr>
          <w:p w:rsidR="000D5D9E" w:rsidRDefault="000D5D9E">
            <w:pPr>
              <w:snapToGrid w:val="0"/>
              <w:spacing w:after="0" w:line="288" w:lineRule="auto"/>
              <w:jc w:val="both"/>
              <w:rPr>
                <w:rFonts w:eastAsia="仿宋" w:cs="Times New Roman"/>
                <w:b/>
                <w:color w:val="00CC00"/>
                <w:szCs w:val="20"/>
                <w:lang w:eastAsia="zh-CN"/>
              </w:rPr>
            </w:pPr>
          </w:p>
        </w:tc>
        <w:tc>
          <w:tcPr>
            <w:tcW w:w="1484" w:type="dxa"/>
          </w:tcPr>
          <w:p w:rsidR="000D5D9E" w:rsidRDefault="000D5D9E">
            <w:pPr>
              <w:snapToGrid w:val="0"/>
              <w:spacing w:after="0" w:line="288" w:lineRule="auto"/>
              <w:jc w:val="both"/>
              <w:rPr>
                <w:b/>
                <w:szCs w:val="20"/>
                <w:u w:val="single"/>
                <w:lang w:eastAsia="zh-CN"/>
              </w:rPr>
            </w:pPr>
          </w:p>
        </w:tc>
        <w:tc>
          <w:tcPr>
            <w:tcW w:w="1753" w:type="dxa"/>
          </w:tcPr>
          <w:p w:rsidR="000D5D9E" w:rsidRDefault="00BA6B90">
            <w:pPr>
              <w:snapToGrid w:val="0"/>
              <w:spacing w:after="0" w:line="288" w:lineRule="auto"/>
              <w:jc w:val="both"/>
              <w:rPr>
                <w:rFonts w:eastAsia="仿宋" w:cs="Times New Roman"/>
                <w:szCs w:val="20"/>
                <w:lang w:eastAsia="zh-CN"/>
              </w:rPr>
            </w:pPr>
            <w:r>
              <w:rPr>
                <w:b/>
                <w:szCs w:val="20"/>
                <w:u w:val="single"/>
                <w:lang w:eastAsia="zh-CN"/>
              </w:rPr>
              <w:t xml:space="preserve">New: </w:t>
            </w:r>
            <w:r>
              <w:rPr>
                <w:rFonts w:eastAsia="仿宋" w:cs="Times New Roman"/>
                <w:color w:val="FF0000"/>
                <w:szCs w:val="20"/>
                <w:lang w:eastAsia="zh-CN"/>
              </w:rPr>
              <w:sym w:font="Wingdings" w:char="F0FB"/>
            </w:r>
            <w:r>
              <w:rPr>
                <w:rFonts w:eastAsia="仿宋" w:cs="Times New Roman"/>
                <w:color w:val="FF0000"/>
                <w:szCs w:val="20"/>
                <w:lang w:eastAsia="zh-CN"/>
              </w:rPr>
              <w:t xml:space="preserve"> </w:t>
            </w:r>
            <w:r>
              <w:rPr>
                <w:szCs w:val="20"/>
                <w:lang w:eastAsia="zh-CN"/>
              </w:rPr>
              <w:t>(too late)</w:t>
            </w:r>
          </w:p>
        </w:tc>
        <w:tc>
          <w:tcPr>
            <w:tcW w:w="1483" w:type="dxa"/>
          </w:tcPr>
          <w:p w:rsidR="000D5D9E" w:rsidRDefault="00BA6B90">
            <w:pPr>
              <w:snapToGrid w:val="0"/>
              <w:spacing w:after="0" w:line="288" w:lineRule="auto"/>
              <w:jc w:val="both"/>
              <w:rPr>
                <w:b/>
                <w:szCs w:val="20"/>
                <w:u w:val="single"/>
                <w:lang w:eastAsia="zh-CN"/>
              </w:rPr>
            </w:pPr>
            <w:r>
              <w:rPr>
                <w:rFonts w:eastAsia="仿宋" w:cs="Times New Roman"/>
                <w:b/>
                <w:color w:val="00CC00"/>
                <w:szCs w:val="20"/>
                <w:lang w:eastAsia="zh-CN"/>
              </w:rPr>
              <w:sym w:font="Wingdings" w:char="F0FC"/>
            </w:r>
          </w:p>
        </w:tc>
      </w:tr>
      <w:tr w:rsidR="000D5D9E">
        <w:trPr>
          <w:trHeight w:val="2090"/>
          <w:jc w:val="center"/>
        </w:trPr>
        <w:tc>
          <w:tcPr>
            <w:tcW w:w="1750" w:type="dxa"/>
          </w:tcPr>
          <w:p w:rsidR="000D5D9E" w:rsidRDefault="000D5D9E">
            <w:pPr>
              <w:snapToGrid w:val="0"/>
              <w:spacing w:after="0" w:line="288" w:lineRule="auto"/>
              <w:jc w:val="both"/>
              <w:rPr>
                <w:rFonts w:eastAsia="宋体" w:cs="Times New Roman"/>
                <w:szCs w:val="20"/>
                <w:lang w:eastAsia="zh-CN"/>
              </w:rPr>
            </w:pPr>
          </w:p>
        </w:tc>
        <w:tc>
          <w:tcPr>
            <w:tcW w:w="1751" w:type="dxa"/>
          </w:tcPr>
          <w:p w:rsidR="000D5D9E" w:rsidRDefault="000D5D9E">
            <w:pPr>
              <w:snapToGrid w:val="0"/>
              <w:spacing w:after="0" w:line="288" w:lineRule="auto"/>
              <w:jc w:val="both"/>
              <w:rPr>
                <w:rFonts w:eastAsia="宋体" w:cs="Times New Roman"/>
                <w:szCs w:val="20"/>
                <w:lang w:eastAsia="zh-CN"/>
              </w:rPr>
            </w:pPr>
          </w:p>
        </w:tc>
        <w:tc>
          <w:tcPr>
            <w:tcW w:w="1077" w:type="dxa"/>
          </w:tcPr>
          <w:p w:rsidR="000D5D9E" w:rsidRDefault="000D5D9E">
            <w:pPr>
              <w:snapToGrid w:val="0"/>
              <w:spacing w:after="0" w:line="288" w:lineRule="auto"/>
              <w:jc w:val="both"/>
              <w:rPr>
                <w:rFonts w:eastAsia="仿宋" w:cs="Times New Roman"/>
                <w:b/>
                <w:color w:val="00CC00"/>
                <w:szCs w:val="20"/>
                <w:lang w:eastAsia="zh-CN"/>
              </w:rPr>
            </w:pPr>
          </w:p>
        </w:tc>
        <w:tc>
          <w:tcPr>
            <w:tcW w:w="1484" w:type="dxa"/>
          </w:tcPr>
          <w:p w:rsidR="000D5D9E" w:rsidRDefault="000D5D9E">
            <w:pPr>
              <w:snapToGrid w:val="0"/>
              <w:spacing w:after="0" w:line="288" w:lineRule="auto"/>
              <w:jc w:val="both"/>
              <w:rPr>
                <w:b/>
                <w:szCs w:val="20"/>
                <w:u w:val="single"/>
                <w:lang w:eastAsia="zh-CN"/>
              </w:rPr>
            </w:pPr>
          </w:p>
        </w:tc>
        <w:tc>
          <w:tcPr>
            <w:tcW w:w="1753"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 xml:space="preserve">All the UEs can begin to measure the Sat-2 at T4 and may camp on Sat-2. But they may not </w:t>
            </w:r>
            <w:r>
              <w:rPr>
                <w:szCs w:val="20"/>
                <w:lang w:eastAsia="zh-CN"/>
              </w:rPr>
              <w:t>be able to set up</w:t>
            </w:r>
            <w:r>
              <w:rPr>
                <w:rFonts w:eastAsia="宋体" w:cs="Times New Roman"/>
                <w:szCs w:val="20"/>
                <w:lang w:eastAsia="zh-CN"/>
              </w:rPr>
              <w:t xml:space="preserve"> connection</w:t>
            </w:r>
            <w:r>
              <w:rPr>
                <w:szCs w:val="20"/>
                <w:lang w:eastAsia="zh-CN"/>
              </w:rPr>
              <w:t xml:space="preserve"> normally.</w:t>
            </w:r>
          </w:p>
        </w:tc>
        <w:tc>
          <w:tcPr>
            <w:tcW w:w="1483" w:type="dxa"/>
          </w:tcPr>
          <w:p w:rsidR="000D5D9E" w:rsidRDefault="00BA6B90">
            <w:pPr>
              <w:snapToGrid w:val="0"/>
              <w:spacing w:after="0" w:line="288" w:lineRule="auto"/>
              <w:jc w:val="both"/>
              <w:rPr>
                <w:rFonts w:eastAsia="宋体" w:cs="Times New Roman"/>
                <w:szCs w:val="20"/>
                <w:lang w:eastAsia="zh-CN"/>
              </w:rPr>
            </w:pPr>
            <w:r>
              <w:rPr>
                <w:rFonts w:eastAsia="宋体" w:cs="Times New Roman" w:hint="eastAsia"/>
                <w:szCs w:val="20"/>
                <w:lang w:eastAsia="zh-CN"/>
              </w:rPr>
              <w:t>R</w:t>
            </w:r>
            <w:r>
              <w:rPr>
                <w:rFonts w:eastAsia="宋体" w:cs="Times New Roman"/>
                <w:szCs w:val="20"/>
                <w:lang w:eastAsia="zh-CN"/>
              </w:rPr>
              <w:t>19 UEs can measure and camp on Sat-2 at T4 but delay setting up connection until this time T5 (</w:t>
            </w:r>
            <w:r>
              <w:rPr>
                <w:rFonts w:eastAsia="宋体" w:cs="Times New Roman" w:hint="eastAsia"/>
                <w:i/>
                <w:szCs w:val="20"/>
                <w:lang w:eastAsia="zh-CN"/>
              </w:rPr>
              <w:t>t</w:t>
            </w:r>
            <w:r>
              <w:rPr>
                <w:rFonts w:eastAsia="宋体" w:cs="Times New Roman"/>
                <w:i/>
                <w:szCs w:val="20"/>
                <w:lang w:eastAsia="zh-CN"/>
              </w:rPr>
              <w:t>-SFtoN-Neigh</w:t>
            </w:r>
            <w:r>
              <w:rPr>
                <w:rFonts w:eastAsia="宋体" w:cs="Times New Roman"/>
                <w:szCs w:val="20"/>
                <w:lang w:eastAsia="zh-CN"/>
              </w:rPr>
              <w:t>).</w:t>
            </w:r>
          </w:p>
        </w:tc>
      </w:tr>
    </w:tbl>
    <w:p w:rsidR="000D5D9E" w:rsidRDefault="00BA6B90">
      <w:pPr>
        <w:numPr>
          <w:ilvl w:val="0"/>
          <w:numId w:val="13"/>
        </w:numPr>
        <w:snapToGrid w:val="0"/>
        <w:spacing w:before="320" w:line="288" w:lineRule="auto"/>
        <w:jc w:val="both"/>
        <w:rPr>
          <w:szCs w:val="21"/>
          <w:lang w:eastAsia="zh-CN"/>
        </w:rPr>
      </w:pPr>
      <w:r>
        <w:rPr>
          <w:b/>
          <w:szCs w:val="21"/>
          <w:u w:val="single"/>
          <w:lang w:eastAsia="zh-CN"/>
        </w:rPr>
        <w:t xml:space="preserve">Case#3: </w:t>
      </w:r>
      <w:r>
        <w:rPr>
          <w:szCs w:val="21"/>
          <w:lang w:eastAsia="zh-CN"/>
        </w:rPr>
        <w:t>U</w:t>
      </w:r>
      <w:r>
        <w:rPr>
          <w:rFonts w:hint="eastAsia"/>
          <w:szCs w:val="21"/>
          <w:lang w:eastAsia="zh-CN"/>
        </w:rPr>
        <w:t>nder</w:t>
      </w:r>
      <w:r>
        <w:rPr>
          <w:lang w:eastAsia="zh-CN"/>
        </w:rPr>
        <w:t xml:space="preserve"> the discontinuous coverage</w:t>
      </w:r>
      <w:r>
        <w:rPr>
          <w:rFonts w:hint="eastAsia"/>
          <w:lang w:eastAsia="zh-CN"/>
        </w:rPr>
        <w:t xml:space="preserve"> </w:t>
      </w:r>
      <w:r>
        <w:rPr>
          <w:rFonts w:hint="eastAsia"/>
          <w:szCs w:val="21"/>
          <w:lang w:eastAsia="zh-CN"/>
        </w:rPr>
        <w:t>scenario</w:t>
      </w:r>
      <w:r>
        <w:rPr>
          <w:lang w:eastAsia="zh-CN"/>
        </w:rPr>
        <w:t xml:space="preserve">, the only case is that </w:t>
      </w:r>
      <w:r>
        <w:rPr>
          <w:rFonts w:hint="eastAsia"/>
          <w:szCs w:val="21"/>
          <w:lang w:eastAsia="zh-CN"/>
        </w:rPr>
        <w:t xml:space="preserve">the neighbor satellite switches to </w:t>
      </w:r>
      <w:r>
        <w:rPr>
          <w:szCs w:val="21"/>
          <w:lang w:eastAsia="zh-CN"/>
        </w:rPr>
        <w:t>N</w:t>
      </w:r>
      <w:r>
        <w:rPr>
          <w:rFonts w:hint="eastAsia"/>
          <w:szCs w:val="21"/>
          <w:lang w:eastAsia="zh-CN"/>
        </w:rPr>
        <w:t xml:space="preserve">ormal mode after the serving satellite stops serving the area, </w:t>
      </w:r>
      <w:r>
        <w:rPr>
          <w:szCs w:val="21"/>
          <w:lang w:eastAsia="zh-CN"/>
        </w:rPr>
        <w:t>so the timing relationship is that</w:t>
      </w:r>
      <w:r>
        <w:rPr>
          <w:rFonts w:hint="eastAsia"/>
          <w:szCs w:val="21"/>
          <w:lang w:eastAsia="zh-CN"/>
        </w:rPr>
        <w:t xml:space="preserve"> T5 &gt; T</w:t>
      </w:r>
      <w:r>
        <w:rPr>
          <w:szCs w:val="21"/>
          <w:lang w:eastAsia="zh-CN"/>
        </w:rPr>
        <w:t>4</w:t>
      </w:r>
      <w:r>
        <w:rPr>
          <w:rFonts w:hint="eastAsia"/>
          <w:szCs w:val="21"/>
          <w:lang w:eastAsia="zh-CN"/>
        </w:rPr>
        <w:t>&gt; T</w:t>
      </w:r>
      <w:r>
        <w:rPr>
          <w:szCs w:val="21"/>
          <w:lang w:eastAsia="zh-CN"/>
        </w:rPr>
        <w:t>3</w:t>
      </w:r>
      <w:r>
        <w:rPr>
          <w:rFonts w:hint="eastAsia"/>
          <w:szCs w:val="21"/>
          <w:lang w:eastAsia="zh-CN"/>
        </w:rPr>
        <w:t xml:space="preserve">. After the </w:t>
      </w:r>
      <w:r>
        <w:rPr>
          <w:lang w:eastAsia="zh-CN"/>
        </w:rPr>
        <w:t>discontinuous coverage</w:t>
      </w:r>
      <w:r>
        <w:rPr>
          <w:rFonts w:hint="eastAsia"/>
          <w:lang w:eastAsia="zh-CN"/>
        </w:rPr>
        <w:t>,</w:t>
      </w:r>
      <w:r>
        <w:rPr>
          <w:rFonts w:hint="eastAsia"/>
          <w:szCs w:val="21"/>
          <w:lang w:eastAsia="zh-CN"/>
        </w:rPr>
        <w:t xml:space="preserve"> it is likely that the registration or TAU process is triggered by UE. In order to ensure NAS </w:t>
      </w:r>
      <w:r>
        <w:rPr>
          <w:rFonts w:hint="eastAsia"/>
          <w:szCs w:val="21"/>
          <w:lang w:eastAsia="zh-CN"/>
        </w:rPr>
        <w:lastRenderedPageBreak/>
        <w:t xml:space="preserve">process </w:t>
      </w:r>
      <w:r>
        <w:rPr>
          <w:szCs w:val="21"/>
          <w:lang w:eastAsia="zh-CN"/>
        </w:rPr>
        <w:t>can be</w:t>
      </w:r>
      <w:r>
        <w:rPr>
          <w:rFonts w:hint="eastAsia"/>
          <w:szCs w:val="21"/>
          <w:lang w:eastAsia="zh-CN"/>
        </w:rPr>
        <w:t xml:space="preserve"> completed successfully at the first time</w:t>
      </w:r>
      <w:r>
        <w:rPr>
          <w:szCs w:val="21"/>
          <w:lang w:eastAsia="zh-CN"/>
        </w:rPr>
        <w:t xml:space="preserve"> for all the UEs</w:t>
      </w:r>
      <w:r>
        <w:rPr>
          <w:rFonts w:hint="eastAsia"/>
          <w:szCs w:val="21"/>
          <w:lang w:eastAsia="zh-CN"/>
        </w:rPr>
        <w:t xml:space="preserve">, it is beneficial to set the </w:t>
      </w:r>
      <w:r>
        <w:rPr>
          <w:rFonts w:hint="eastAsia"/>
          <w:i/>
          <w:szCs w:val="21"/>
          <w:lang w:eastAsia="zh-CN"/>
        </w:rPr>
        <w:t>t-ServiceStart</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SystemInformationBlockType32(-NB) </w:t>
      </w:r>
      <w:r>
        <w:rPr>
          <w:rFonts w:hint="eastAsia"/>
          <w:szCs w:val="21"/>
          <w:lang w:eastAsia="zh-CN"/>
        </w:rPr>
        <w:t>as the time when the neighbor satellite</w:t>
      </w:r>
      <w:r>
        <w:rPr>
          <w:szCs w:val="21"/>
          <w:lang w:eastAsia="zh-CN"/>
        </w:rPr>
        <w:t xml:space="preserve"> not only provides coverage but also o</w:t>
      </w:r>
      <w:r>
        <w:rPr>
          <w:rFonts w:hint="eastAsia"/>
          <w:szCs w:val="21"/>
          <w:lang w:eastAsia="zh-CN"/>
        </w:rPr>
        <w:t>perate</w:t>
      </w:r>
      <w:r>
        <w:rPr>
          <w:szCs w:val="21"/>
          <w:lang w:eastAsia="zh-CN"/>
        </w:rPr>
        <w:t>s</w:t>
      </w:r>
      <w:r>
        <w:rPr>
          <w:rFonts w:hint="eastAsia"/>
          <w:szCs w:val="21"/>
          <w:lang w:eastAsia="zh-CN"/>
        </w:rPr>
        <w:t xml:space="preserve"> in </w:t>
      </w:r>
      <w:r>
        <w:rPr>
          <w:szCs w:val="21"/>
          <w:lang w:eastAsia="zh-CN"/>
        </w:rPr>
        <w:t>N</w:t>
      </w:r>
      <w:r>
        <w:rPr>
          <w:rFonts w:hint="eastAsia"/>
          <w:szCs w:val="21"/>
          <w:lang w:eastAsia="zh-CN"/>
        </w:rPr>
        <w:t>ormal mode</w:t>
      </w:r>
      <w:r>
        <w:rPr>
          <w:szCs w:val="21"/>
          <w:lang w:eastAsia="zh-CN"/>
        </w:rPr>
        <w:t>, e.g., T5 (</w:t>
      </w:r>
      <w:r>
        <w:rPr>
          <w:b/>
          <w:szCs w:val="21"/>
          <w:lang w:eastAsia="zh-CN"/>
        </w:rPr>
        <w:t>New</w:t>
      </w:r>
      <w:r>
        <w:rPr>
          <w:szCs w:val="21"/>
          <w:lang w:eastAsia="zh-CN"/>
        </w:rPr>
        <w:t xml:space="preserve">), not setting the T4 when </w:t>
      </w:r>
      <w:r>
        <w:rPr>
          <w:rFonts w:hint="eastAsia"/>
          <w:szCs w:val="21"/>
          <w:lang w:eastAsia="zh-CN"/>
        </w:rPr>
        <w:t xml:space="preserve">the neighbor satellite </w:t>
      </w:r>
      <w:r>
        <w:rPr>
          <w:szCs w:val="21"/>
          <w:lang w:eastAsia="zh-CN"/>
        </w:rPr>
        <w:t xml:space="preserve">just </w:t>
      </w:r>
      <w:r>
        <w:rPr>
          <w:rFonts w:hint="eastAsia"/>
          <w:szCs w:val="21"/>
          <w:lang w:eastAsia="zh-CN"/>
        </w:rPr>
        <w:t xml:space="preserve">starts </w:t>
      </w:r>
      <w:r>
        <w:rPr>
          <w:szCs w:val="21"/>
          <w:lang w:eastAsia="zh-CN"/>
        </w:rPr>
        <w:t>serving the area but without the feeder link (</w:t>
      </w:r>
      <w:r>
        <w:rPr>
          <w:b/>
          <w:szCs w:val="21"/>
          <w:lang w:eastAsia="zh-CN"/>
        </w:rPr>
        <w:t>as Legacy</w:t>
      </w:r>
      <w:r>
        <w:rPr>
          <w:szCs w:val="21"/>
          <w:lang w:eastAsia="zh-CN"/>
        </w:rPr>
        <w:t>)</w:t>
      </w:r>
      <w:r>
        <w:rPr>
          <w:rFonts w:hint="eastAsia"/>
          <w:szCs w:val="21"/>
          <w:lang w:eastAsia="zh-CN"/>
        </w:rPr>
        <w:t>.</w:t>
      </w:r>
      <w:r>
        <w:rPr>
          <w:szCs w:val="21"/>
          <w:lang w:eastAsia="zh-CN"/>
        </w:rPr>
        <w:t xml:space="preserve"> Since the coverage anyway will lose after T3, it doesn't make much difference to the UE whether it connects to the next neighbor satellite earlier or later. Meanwhile, it’s better to ensure the UE can operate normally after camping the neighbor satellite.</w:t>
      </w:r>
    </w:p>
    <w:tbl>
      <w:tblPr>
        <w:tblStyle w:val="ae"/>
        <w:tblW w:w="0" w:type="auto"/>
        <w:jc w:val="center"/>
        <w:tblLayout w:type="fixed"/>
        <w:tblLook w:val="04A0" w:firstRow="1" w:lastRow="0" w:firstColumn="1" w:lastColumn="0" w:noHBand="0" w:noVBand="1"/>
      </w:tblPr>
      <w:tblGrid>
        <w:gridCol w:w="1840"/>
        <w:gridCol w:w="1841"/>
        <w:gridCol w:w="1133"/>
        <w:gridCol w:w="1560"/>
        <w:gridCol w:w="1985"/>
      </w:tblGrid>
      <w:tr w:rsidR="000D5D9E">
        <w:trPr>
          <w:jc w:val="center"/>
        </w:trPr>
        <w:tc>
          <w:tcPr>
            <w:tcW w:w="1840"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Serving satellite (Sat-1)</w:t>
            </w:r>
          </w:p>
        </w:tc>
        <w:tc>
          <w:tcPr>
            <w:tcW w:w="1841"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A neighbor satellite (Sat-2)</w:t>
            </w:r>
          </w:p>
        </w:tc>
        <w:tc>
          <w:tcPr>
            <w:tcW w:w="1133" w:type="dxa"/>
          </w:tcPr>
          <w:p w:rsidR="000D5D9E" w:rsidRDefault="00BA6B90">
            <w:pPr>
              <w:snapToGrid w:val="0"/>
              <w:spacing w:after="0" w:line="288" w:lineRule="auto"/>
              <w:jc w:val="center"/>
              <w:rPr>
                <w:rFonts w:eastAsia="宋体" w:cs="Times New Roman"/>
                <w:szCs w:val="20"/>
                <w:lang w:eastAsia="zh-CN"/>
              </w:rPr>
            </w:pPr>
            <w:r>
              <w:rPr>
                <w:rFonts w:hint="eastAsia"/>
                <w:i/>
                <w:szCs w:val="20"/>
                <w:lang w:eastAsia="zh-CN"/>
              </w:rPr>
              <w:t>t-Service</w:t>
            </w:r>
            <w:r>
              <w:rPr>
                <w:rFonts w:eastAsia="宋体" w:cs="Times New Roman"/>
                <w:szCs w:val="20"/>
                <w:lang w:eastAsia="zh-CN"/>
              </w:rPr>
              <w:t xml:space="preserve"> for Sat-</w:t>
            </w:r>
            <w:r>
              <w:rPr>
                <w:rFonts w:eastAsia="宋体" w:cs="Times New Roman" w:hint="eastAsia"/>
                <w:szCs w:val="20"/>
                <w:lang w:eastAsia="zh-CN"/>
              </w:rPr>
              <w:t>1</w:t>
            </w:r>
            <w:r>
              <w:rPr>
                <w:rFonts w:eastAsia="宋体" w:cs="Times New Roman"/>
                <w:szCs w:val="20"/>
                <w:lang w:eastAsia="zh-CN"/>
              </w:rPr>
              <w:t xml:space="preserve"> in SIB3</w:t>
            </w:r>
          </w:p>
        </w:tc>
        <w:tc>
          <w:tcPr>
            <w:tcW w:w="1560"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 xml:space="preserve">New para </w:t>
            </w:r>
            <w:r>
              <w:rPr>
                <w:rFonts w:eastAsia="宋体" w:cs="Times New Roman" w:hint="eastAsia"/>
                <w:i/>
                <w:szCs w:val="20"/>
                <w:lang w:eastAsia="zh-CN"/>
              </w:rPr>
              <w:t>t</w:t>
            </w:r>
            <w:r>
              <w:rPr>
                <w:rFonts w:eastAsia="宋体" w:cs="Times New Roman"/>
                <w:i/>
                <w:szCs w:val="20"/>
                <w:lang w:eastAsia="zh-CN"/>
              </w:rPr>
              <w:t xml:space="preserve">-SFtoN </w:t>
            </w:r>
            <w:r>
              <w:rPr>
                <w:rFonts w:eastAsia="宋体" w:cs="Times New Roman"/>
                <w:szCs w:val="20"/>
                <w:lang w:eastAsia="zh-CN"/>
              </w:rPr>
              <w:t>for Sat-</w:t>
            </w:r>
            <w:r>
              <w:rPr>
                <w:rFonts w:eastAsia="宋体" w:cs="Times New Roman" w:hint="eastAsia"/>
                <w:szCs w:val="20"/>
                <w:lang w:eastAsia="zh-CN"/>
              </w:rPr>
              <w:t>1</w:t>
            </w:r>
            <w:r>
              <w:rPr>
                <w:rFonts w:eastAsia="宋体" w:cs="Times New Roman"/>
                <w:szCs w:val="20"/>
                <w:lang w:eastAsia="zh-CN"/>
              </w:rPr>
              <w:t xml:space="preserve"> in SIB31</w:t>
            </w:r>
          </w:p>
        </w:tc>
        <w:tc>
          <w:tcPr>
            <w:tcW w:w="1985" w:type="dxa"/>
          </w:tcPr>
          <w:p w:rsidR="000D5D9E" w:rsidRDefault="00BA6B90">
            <w:pPr>
              <w:snapToGrid w:val="0"/>
              <w:spacing w:after="0" w:line="288" w:lineRule="auto"/>
              <w:jc w:val="center"/>
              <w:rPr>
                <w:rFonts w:eastAsia="宋体" w:cs="Times New Roman"/>
                <w:szCs w:val="20"/>
                <w:lang w:eastAsia="zh-CN"/>
              </w:rPr>
            </w:pPr>
            <w:r>
              <w:rPr>
                <w:rFonts w:eastAsia="宋体" w:cs="Times New Roman"/>
                <w:szCs w:val="20"/>
                <w:lang w:eastAsia="zh-CN"/>
              </w:rPr>
              <w:t xml:space="preserve">Setting for </w:t>
            </w:r>
            <w:r>
              <w:rPr>
                <w:rFonts w:hint="eastAsia"/>
                <w:i/>
                <w:szCs w:val="20"/>
                <w:lang w:eastAsia="zh-CN"/>
              </w:rPr>
              <w:t>t-ServiceStart</w:t>
            </w:r>
            <w:r>
              <w:rPr>
                <w:rFonts w:eastAsia="宋体" w:cs="Times New Roman"/>
                <w:szCs w:val="20"/>
                <w:lang w:eastAsia="zh-CN"/>
              </w:rPr>
              <w:t xml:space="preserve"> for Sat-2 in </w:t>
            </w:r>
            <w:r>
              <w:rPr>
                <w:rFonts w:eastAsia="宋体" w:cs="Times New Roman"/>
                <w:b/>
                <w:szCs w:val="20"/>
                <w:lang w:eastAsia="zh-CN"/>
              </w:rPr>
              <w:t>SIB32</w:t>
            </w:r>
          </w:p>
        </w:tc>
      </w:tr>
      <w:tr w:rsidR="000D5D9E">
        <w:trPr>
          <w:jc w:val="center"/>
        </w:trPr>
        <w:tc>
          <w:tcPr>
            <w:tcW w:w="1840"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 xml:space="preserve">T1: </w:t>
            </w:r>
            <w:r>
              <w:rPr>
                <w:szCs w:val="20"/>
                <w:lang w:eastAsia="zh-CN"/>
              </w:rPr>
              <w:t>S&amp;F mode</w:t>
            </w:r>
          </w:p>
        </w:tc>
        <w:tc>
          <w:tcPr>
            <w:tcW w:w="1841" w:type="dxa"/>
          </w:tcPr>
          <w:p w:rsidR="000D5D9E" w:rsidRDefault="000D5D9E">
            <w:pPr>
              <w:snapToGrid w:val="0"/>
              <w:spacing w:after="0" w:line="288" w:lineRule="auto"/>
              <w:jc w:val="both"/>
              <w:rPr>
                <w:rFonts w:eastAsia="宋体" w:cs="Times New Roman"/>
                <w:szCs w:val="20"/>
                <w:lang w:eastAsia="zh-CN"/>
              </w:rPr>
            </w:pP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0D5D9E">
            <w:pPr>
              <w:snapToGrid w:val="0"/>
              <w:spacing w:after="0" w:line="288" w:lineRule="auto"/>
              <w:jc w:val="both"/>
              <w:rPr>
                <w:rFonts w:eastAsia="宋体" w:cs="Times New Roman"/>
                <w:szCs w:val="20"/>
                <w:lang w:eastAsia="zh-CN"/>
              </w:rPr>
            </w:pPr>
          </w:p>
        </w:tc>
        <w:tc>
          <w:tcPr>
            <w:tcW w:w="1985" w:type="dxa"/>
          </w:tcPr>
          <w:p w:rsidR="000D5D9E" w:rsidRDefault="000D5D9E">
            <w:pPr>
              <w:snapToGrid w:val="0"/>
              <w:spacing w:after="0" w:line="288" w:lineRule="auto"/>
              <w:jc w:val="both"/>
              <w:rPr>
                <w:rFonts w:eastAsia="宋体" w:cs="Times New Roman"/>
                <w:szCs w:val="20"/>
                <w:lang w:eastAsia="zh-CN"/>
              </w:rPr>
            </w:pPr>
          </w:p>
        </w:tc>
      </w:tr>
      <w:tr w:rsidR="000D5D9E">
        <w:trPr>
          <w:jc w:val="center"/>
        </w:trPr>
        <w:tc>
          <w:tcPr>
            <w:tcW w:w="1840"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T2</w:t>
            </w:r>
            <w:r>
              <w:rPr>
                <w:rFonts w:eastAsia="宋体" w:cs="Times New Roman" w:hint="eastAsia"/>
                <w:szCs w:val="20"/>
                <w:lang w:eastAsia="zh-CN"/>
              </w:rPr>
              <w:t>:</w:t>
            </w:r>
            <w:r>
              <w:rPr>
                <w:rFonts w:eastAsia="宋体" w:cs="Times New Roman"/>
                <w:szCs w:val="20"/>
                <w:lang w:eastAsia="zh-CN"/>
              </w:rPr>
              <w:t xml:space="preserve"> </w:t>
            </w:r>
            <w:r>
              <w:rPr>
                <w:szCs w:val="20"/>
                <w:lang w:eastAsia="zh-CN"/>
              </w:rPr>
              <w:t>Normal mode</w:t>
            </w:r>
          </w:p>
        </w:tc>
        <w:tc>
          <w:tcPr>
            <w:tcW w:w="1841" w:type="dxa"/>
          </w:tcPr>
          <w:p w:rsidR="000D5D9E" w:rsidRDefault="000D5D9E">
            <w:pPr>
              <w:snapToGrid w:val="0"/>
              <w:spacing w:after="0" w:line="288" w:lineRule="auto"/>
              <w:jc w:val="both"/>
              <w:rPr>
                <w:rFonts w:eastAsia="宋体" w:cs="Times New Roman"/>
                <w:szCs w:val="20"/>
                <w:lang w:eastAsia="zh-CN"/>
              </w:rPr>
            </w:pP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BA6B90">
            <w:pPr>
              <w:snapToGrid w:val="0"/>
              <w:spacing w:after="0" w:line="288" w:lineRule="auto"/>
              <w:jc w:val="both"/>
              <w:rPr>
                <w:rFonts w:eastAsia="宋体" w:cs="Times New Roman"/>
                <w:szCs w:val="20"/>
                <w:lang w:eastAsia="zh-CN"/>
              </w:rPr>
            </w:pPr>
            <w:r>
              <w:rPr>
                <w:rFonts w:eastAsia="仿宋" w:cs="Times New Roman" w:hint="eastAsia"/>
                <w:b/>
                <w:color w:val="00CC00"/>
                <w:szCs w:val="20"/>
                <w:lang w:eastAsia="zh-CN"/>
              </w:rPr>
              <w:sym w:font="Wingdings" w:char="F0FC"/>
            </w:r>
          </w:p>
        </w:tc>
        <w:tc>
          <w:tcPr>
            <w:tcW w:w="1985" w:type="dxa"/>
          </w:tcPr>
          <w:p w:rsidR="000D5D9E" w:rsidRDefault="000D5D9E">
            <w:pPr>
              <w:snapToGrid w:val="0"/>
              <w:spacing w:after="0" w:line="288" w:lineRule="auto"/>
              <w:jc w:val="both"/>
              <w:rPr>
                <w:rFonts w:eastAsia="宋体" w:cs="Times New Roman"/>
                <w:szCs w:val="20"/>
                <w:lang w:eastAsia="zh-CN"/>
              </w:rPr>
            </w:pPr>
          </w:p>
        </w:tc>
      </w:tr>
      <w:tr w:rsidR="000D5D9E">
        <w:trPr>
          <w:jc w:val="center"/>
        </w:trPr>
        <w:tc>
          <w:tcPr>
            <w:tcW w:w="1840" w:type="dxa"/>
          </w:tcPr>
          <w:p w:rsidR="000D5D9E" w:rsidRDefault="00BA6B90">
            <w:pPr>
              <w:snapToGrid w:val="0"/>
              <w:spacing w:after="0" w:line="288" w:lineRule="auto"/>
              <w:jc w:val="both"/>
              <w:rPr>
                <w:rFonts w:ascii="宋体" w:eastAsia="宋体" w:hAnsi="宋体" w:cs="Times New Roman"/>
                <w:szCs w:val="20"/>
                <w:lang w:eastAsia="zh-CN"/>
              </w:rPr>
            </w:pPr>
            <w:r>
              <w:rPr>
                <w:rFonts w:eastAsia="宋体" w:cs="Times New Roman"/>
                <w:szCs w:val="20"/>
                <w:lang w:eastAsia="zh-CN"/>
              </w:rPr>
              <w:t>T3: Stop serving</w:t>
            </w:r>
          </w:p>
        </w:tc>
        <w:tc>
          <w:tcPr>
            <w:tcW w:w="1841" w:type="dxa"/>
          </w:tcPr>
          <w:p w:rsidR="000D5D9E" w:rsidRDefault="000D5D9E">
            <w:pPr>
              <w:snapToGrid w:val="0"/>
              <w:spacing w:after="0" w:line="288" w:lineRule="auto"/>
              <w:jc w:val="both"/>
              <w:rPr>
                <w:rFonts w:eastAsia="宋体" w:cs="Times New Roman"/>
                <w:szCs w:val="20"/>
                <w:lang w:eastAsia="zh-CN"/>
              </w:rPr>
            </w:pPr>
          </w:p>
        </w:tc>
        <w:tc>
          <w:tcPr>
            <w:tcW w:w="1133" w:type="dxa"/>
          </w:tcPr>
          <w:p w:rsidR="000D5D9E" w:rsidRDefault="00BA6B90">
            <w:pPr>
              <w:snapToGrid w:val="0"/>
              <w:spacing w:after="0" w:line="288" w:lineRule="auto"/>
              <w:jc w:val="both"/>
              <w:rPr>
                <w:rFonts w:eastAsia="宋体" w:cs="Times New Roman"/>
                <w:szCs w:val="20"/>
                <w:lang w:eastAsia="zh-CN"/>
              </w:rPr>
            </w:pPr>
            <w:r>
              <w:rPr>
                <w:b/>
                <w:szCs w:val="20"/>
                <w:u w:val="single"/>
                <w:lang w:eastAsia="zh-CN"/>
              </w:rPr>
              <w:t>Legacy:</w:t>
            </w:r>
            <w:r>
              <w:rPr>
                <w:rFonts w:eastAsia="仿宋" w:cs="Times New Roman" w:hint="eastAsia"/>
                <w:b/>
                <w:color w:val="00CC00"/>
                <w:szCs w:val="20"/>
                <w:lang w:eastAsia="zh-CN"/>
              </w:rPr>
              <w:sym w:font="Wingdings" w:char="F0FC"/>
            </w:r>
          </w:p>
        </w:tc>
        <w:tc>
          <w:tcPr>
            <w:tcW w:w="1560" w:type="dxa"/>
          </w:tcPr>
          <w:p w:rsidR="000D5D9E" w:rsidRDefault="000D5D9E">
            <w:pPr>
              <w:snapToGrid w:val="0"/>
              <w:spacing w:after="0" w:line="288" w:lineRule="auto"/>
              <w:jc w:val="both"/>
              <w:rPr>
                <w:b/>
                <w:szCs w:val="20"/>
                <w:u w:val="single"/>
                <w:lang w:eastAsia="zh-CN"/>
              </w:rPr>
            </w:pPr>
          </w:p>
        </w:tc>
        <w:tc>
          <w:tcPr>
            <w:tcW w:w="1985" w:type="dxa"/>
          </w:tcPr>
          <w:p w:rsidR="000D5D9E" w:rsidRDefault="000D5D9E">
            <w:pPr>
              <w:snapToGrid w:val="0"/>
              <w:spacing w:after="0" w:line="288" w:lineRule="auto"/>
              <w:jc w:val="both"/>
              <w:rPr>
                <w:rFonts w:eastAsia="宋体" w:cs="Times New Roman"/>
                <w:szCs w:val="20"/>
                <w:lang w:eastAsia="zh-CN"/>
              </w:rPr>
            </w:pPr>
          </w:p>
        </w:tc>
      </w:tr>
      <w:tr w:rsidR="000D5D9E">
        <w:trPr>
          <w:jc w:val="center"/>
        </w:trPr>
        <w:tc>
          <w:tcPr>
            <w:tcW w:w="1840" w:type="dxa"/>
          </w:tcPr>
          <w:p w:rsidR="000D5D9E" w:rsidRDefault="000D5D9E">
            <w:pPr>
              <w:snapToGrid w:val="0"/>
              <w:spacing w:after="0" w:line="288" w:lineRule="auto"/>
              <w:jc w:val="both"/>
              <w:rPr>
                <w:rFonts w:ascii="宋体" w:eastAsia="宋体" w:hAnsi="宋体" w:cs="Times New Roman"/>
                <w:szCs w:val="20"/>
                <w:lang w:eastAsia="zh-CN"/>
              </w:rPr>
            </w:pPr>
          </w:p>
        </w:tc>
        <w:tc>
          <w:tcPr>
            <w:tcW w:w="1841" w:type="dxa"/>
          </w:tcPr>
          <w:p w:rsidR="000D5D9E" w:rsidRDefault="00BA6B90">
            <w:pPr>
              <w:snapToGrid w:val="0"/>
              <w:spacing w:after="0" w:line="288" w:lineRule="auto"/>
              <w:jc w:val="both"/>
              <w:rPr>
                <w:rFonts w:eastAsia="宋体" w:cs="Times New Roman"/>
                <w:szCs w:val="20"/>
                <w:lang w:eastAsia="zh-CN"/>
              </w:rPr>
            </w:pPr>
            <w:r>
              <w:rPr>
                <w:rFonts w:eastAsia="宋体" w:cs="Times New Roman"/>
                <w:szCs w:val="20"/>
                <w:lang w:eastAsia="zh-CN"/>
              </w:rPr>
              <w:t>T4</w:t>
            </w:r>
            <w:r>
              <w:rPr>
                <w:rFonts w:eastAsia="宋体" w:cs="Times New Roman" w:hint="eastAsia"/>
                <w:szCs w:val="20"/>
                <w:lang w:eastAsia="zh-CN"/>
              </w:rPr>
              <w:t>:</w:t>
            </w:r>
            <w:r>
              <w:rPr>
                <w:rFonts w:eastAsia="宋体" w:cs="Times New Roman"/>
                <w:szCs w:val="20"/>
                <w:lang w:eastAsia="zh-CN"/>
              </w:rPr>
              <w:t xml:space="preserve"> Start serving the area with </w:t>
            </w:r>
            <w:r>
              <w:rPr>
                <w:szCs w:val="20"/>
                <w:lang w:eastAsia="zh-CN"/>
              </w:rPr>
              <w:t>S&amp;F mode</w:t>
            </w:r>
          </w:p>
        </w:tc>
        <w:tc>
          <w:tcPr>
            <w:tcW w:w="1133" w:type="dxa"/>
          </w:tcPr>
          <w:p w:rsidR="000D5D9E" w:rsidRDefault="000D5D9E">
            <w:pPr>
              <w:snapToGrid w:val="0"/>
              <w:spacing w:after="0" w:line="288" w:lineRule="auto"/>
              <w:jc w:val="both"/>
              <w:rPr>
                <w:rFonts w:eastAsia="宋体" w:cs="Times New Roman"/>
                <w:szCs w:val="20"/>
                <w:lang w:eastAsia="zh-CN"/>
              </w:rPr>
            </w:pPr>
          </w:p>
        </w:tc>
        <w:tc>
          <w:tcPr>
            <w:tcW w:w="1560" w:type="dxa"/>
          </w:tcPr>
          <w:p w:rsidR="000D5D9E" w:rsidRDefault="000D5D9E">
            <w:pPr>
              <w:snapToGrid w:val="0"/>
              <w:spacing w:after="0" w:line="288" w:lineRule="auto"/>
              <w:jc w:val="both"/>
              <w:rPr>
                <w:rFonts w:eastAsia="仿宋" w:cs="Times New Roman"/>
                <w:i/>
                <w:szCs w:val="20"/>
                <w:lang w:eastAsia="zh-CN"/>
              </w:rPr>
            </w:pPr>
          </w:p>
        </w:tc>
        <w:tc>
          <w:tcPr>
            <w:tcW w:w="1985" w:type="dxa"/>
          </w:tcPr>
          <w:p w:rsidR="000D5D9E" w:rsidRDefault="00BA6B90">
            <w:pPr>
              <w:snapToGrid w:val="0"/>
              <w:spacing w:after="0" w:line="288" w:lineRule="auto"/>
              <w:jc w:val="both"/>
              <w:rPr>
                <w:szCs w:val="20"/>
                <w:lang w:eastAsia="zh-CN"/>
              </w:rPr>
            </w:pPr>
            <w:r>
              <w:rPr>
                <w:b/>
                <w:szCs w:val="20"/>
                <w:u w:val="single"/>
                <w:lang w:eastAsia="zh-CN"/>
              </w:rPr>
              <w:t>Legacy:</w:t>
            </w:r>
            <w:r>
              <w:rPr>
                <w:rFonts w:eastAsia="仿宋" w:cs="Times New Roman"/>
                <w:b/>
                <w:color w:val="00CC00"/>
                <w:szCs w:val="20"/>
                <w:lang w:eastAsia="zh-CN"/>
              </w:rPr>
              <w:t xml:space="preserve"> </w:t>
            </w:r>
            <w:r>
              <w:rPr>
                <w:rFonts w:eastAsia="仿宋" w:cs="Times New Roman"/>
                <w:color w:val="FF0000"/>
                <w:szCs w:val="20"/>
                <w:lang w:eastAsia="zh-CN"/>
              </w:rPr>
              <w:sym w:font="Wingdings" w:char="F0FB"/>
            </w:r>
            <w:r>
              <w:rPr>
                <w:szCs w:val="20"/>
                <w:lang w:eastAsia="zh-CN"/>
              </w:rPr>
              <w:t xml:space="preserve"> (too early)</w:t>
            </w:r>
          </w:p>
        </w:tc>
      </w:tr>
      <w:tr w:rsidR="000D5D9E">
        <w:trPr>
          <w:jc w:val="center"/>
        </w:trPr>
        <w:tc>
          <w:tcPr>
            <w:tcW w:w="1840" w:type="dxa"/>
          </w:tcPr>
          <w:p w:rsidR="000D5D9E" w:rsidRDefault="000D5D9E">
            <w:pPr>
              <w:snapToGrid w:val="0"/>
              <w:spacing w:after="0" w:line="288" w:lineRule="auto"/>
              <w:jc w:val="both"/>
              <w:rPr>
                <w:rFonts w:eastAsia="宋体" w:cs="Times New Roman"/>
                <w:szCs w:val="20"/>
                <w:lang w:eastAsia="zh-CN"/>
              </w:rPr>
            </w:pPr>
          </w:p>
        </w:tc>
        <w:tc>
          <w:tcPr>
            <w:tcW w:w="1841" w:type="dxa"/>
          </w:tcPr>
          <w:p w:rsidR="000D5D9E" w:rsidRDefault="00BA6B90">
            <w:pPr>
              <w:snapToGrid w:val="0"/>
              <w:spacing w:after="0" w:line="288" w:lineRule="auto"/>
              <w:jc w:val="both"/>
              <w:rPr>
                <w:rFonts w:eastAsia="仿宋" w:cs="Times New Roman"/>
                <w:szCs w:val="20"/>
                <w:lang w:eastAsia="zh-CN"/>
              </w:rPr>
            </w:pPr>
            <w:r>
              <w:rPr>
                <w:rFonts w:eastAsia="宋体" w:cs="Times New Roman"/>
                <w:szCs w:val="20"/>
                <w:lang w:eastAsia="zh-CN"/>
              </w:rPr>
              <w:t>T5</w:t>
            </w:r>
            <w:r>
              <w:rPr>
                <w:rFonts w:eastAsia="宋体" w:cs="Times New Roman" w:hint="eastAsia"/>
                <w:szCs w:val="20"/>
                <w:lang w:eastAsia="zh-CN"/>
              </w:rPr>
              <w:t>:</w:t>
            </w:r>
            <w:r>
              <w:rPr>
                <w:rFonts w:eastAsia="宋体" w:cs="Times New Roman"/>
                <w:szCs w:val="20"/>
                <w:lang w:eastAsia="zh-CN"/>
              </w:rPr>
              <w:t xml:space="preserve"> </w:t>
            </w:r>
            <w:r>
              <w:rPr>
                <w:szCs w:val="20"/>
                <w:lang w:eastAsia="zh-CN"/>
              </w:rPr>
              <w:t>Normal mode</w:t>
            </w:r>
          </w:p>
        </w:tc>
        <w:tc>
          <w:tcPr>
            <w:tcW w:w="1133" w:type="dxa"/>
          </w:tcPr>
          <w:p w:rsidR="000D5D9E" w:rsidRDefault="000D5D9E">
            <w:pPr>
              <w:snapToGrid w:val="0"/>
              <w:spacing w:after="0" w:line="288" w:lineRule="auto"/>
              <w:jc w:val="both"/>
              <w:rPr>
                <w:rFonts w:eastAsia="仿宋" w:cs="Times New Roman"/>
                <w:b/>
                <w:color w:val="00CC00"/>
                <w:szCs w:val="20"/>
                <w:lang w:eastAsia="zh-CN"/>
              </w:rPr>
            </w:pPr>
          </w:p>
        </w:tc>
        <w:tc>
          <w:tcPr>
            <w:tcW w:w="1560" w:type="dxa"/>
          </w:tcPr>
          <w:p w:rsidR="000D5D9E" w:rsidRDefault="000D5D9E">
            <w:pPr>
              <w:snapToGrid w:val="0"/>
              <w:spacing w:after="0" w:line="288" w:lineRule="auto"/>
              <w:jc w:val="both"/>
              <w:rPr>
                <w:b/>
                <w:szCs w:val="20"/>
                <w:u w:val="single"/>
                <w:lang w:eastAsia="zh-CN"/>
              </w:rPr>
            </w:pPr>
          </w:p>
        </w:tc>
        <w:tc>
          <w:tcPr>
            <w:tcW w:w="1985" w:type="dxa"/>
          </w:tcPr>
          <w:p w:rsidR="000D5D9E" w:rsidRDefault="00BA6B90">
            <w:pPr>
              <w:snapToGrid w:val="0"/>
              <w:spacing w:after="0" w:line="288" w:lineRule="auto"/>
              <w:jc w:val="both"/>
              <w:rPr>
                <w:rFonts w:eastAsia="仿宋" w:cs="Times New Roman"/>
                <w:szCs w:val="20"/>
                <w:lang w:eastAsia="zh-CN"/>
              </w:rPr>
            </w:pPr>
            <w:r>
              <w:rPr>
                <w:b/>
                <w:szCs w:val="20"/>
                <w:u w:val="single"/>
                <w:lang w:eastAsia="zh-CN"/>
              </w:rPr>
              <w:t xml:space="preserve">New: </w:t>
            </w:r>
            <w:r>
              <w:rPr>
                <w:rFonts w:eastAsia="仿宋" w:cs="Times New Roman"/>
                <w:b/>
                <w:color w:val="00CC00"/>
                <w:szCs w:val="20"/>
                <w:lang w:eastAsia="zh-CN"/>
              </w:rPr>
              <w:sym w:font="Wingdings" w:char="F0FC"/>
            </w:r>
          </w:p>
        </w:tc>
      </w:tr>
    </w:tbl>
    <w:p w:rsidR="000D5D9E" w:rsidRDefault="000D5D9E">
      <w:pPr>
        <w:rPr>
          <w:szCs w:val="21"/>
          <w:lang w:eastAsia="zh-CN"/>
        </w:rPr>
      </w:pPr>
    </w:p>
    <w:p w:rsidR="000D5D9E" w:rsidRDefault="00BA6B90">
      <w:pPr>
        <w:rPr>
          <w:szCs w:val="21"/>
          <w:lang w:eastAsia="zh-CN"/>
        </w:rPr>
      </w:pPr>
      <w:r>
        <w:rPr>
          <w:szCs w:val="21"/>
          <w:lang w:eastAsia="zh-CN"/>
        </w:rPr>
        <w:t>Based on the above analysis, we have the following observation:</w:t>
      </w:r>
    </w:p>
    <w:p w:rsidR="000D5D9E" w:rsidRDefault="00BA6B90">
      <w:pPr>
        <w:snapToGrid w:val="0"/>
        <w:spacing w:before="120" w:line="288" w:lineRule="auto"/>
        <w:jc w:val="both"/>
        <w:rPr>
          <w:szCs w:val="21"/>
          <w:lang w:eastAsia="zh-CN"/>
        </w:rPr>
      </w:pPr>
      <w:r>
        <w:rPr>
          <w:b/>
          <w:szCs w:val="21"/>
          <w:lang w:eastAsia="zh-CN"/>
        </w:rPr>
        <w:t xml:space="preserve">Observation </w:t>
      </w:r>
      <w:r w:rsidR="00914829">
        <w:rPr>
          <w:b/>
          <w:szCs w:val="21"/>
          <w:lang w:eastAsia="zh-CN"/>
        </w:rPr>
        <w:t>2</w:t>
      </w:r>
      <w:r>
        <w:rPr>
          <w:b/>
          <w:szCs w:val="21"/>
          <w:lang w:eastAsia="zh-CN"/>
        </w:rPr>
        <w:t>:</w:t>
      </w:r>
      <w:r>
        <w:rPr>
          <w:szCs w:val="21"/>
          <w:lang w:eastAsia="zh-CN"/>
        </w:rPr>
        <w:t xml:space="preserve"> A scenario where satellites </w:t>
      </w:r>
      <w:r>
        <w:rPr>
          <w:rFonts w:hint="eastAsia"/>
          <w:szCs w:val="21"/>
          <w:lang w:eastAsia="zh-CN"/>
        </w:rPr>
        <w:t xml:space="preserve">operating in S&amp;F </w:t>
      </w:r>
      <w:r>
        <w:rPr>
          <w:szCs w:val="21"/>
          <w:lang w:eastAsia="zh-CN"/>
        </w:rPr>
        <w:t>mode</w:t>
      </w:r>
      <w:r>
        <w:rPr>
          <w:rFonts w:hint="eastAsia"/>
          <w:szCs w:val="21"/>
          <w:lang w:eastAsia="zh-CN"/>
        </w:rPr>
        <w:t xml:space="preserve"> is going to </w:t>
      </w:r>
      <w:r>
        <w:rPr>
          <w:szCs w:val="21"/>
          <w:lang w:eastAsia="zh-CN"/>
        </w:rPr>
        <w:t>N</w:t>
      </w:r>
      <w:r>
        <w:rPr>
          <w:rFonts w:hint="eastAsia"/>
          <w:szCs w:val="21"/>
          <w:lang w:eastAsia="zh-CN"/>
        </w:rPr>
        <w:t>ormal mode</w:t>
      </w:r>
      <w:r>
        <w:rPr>
          <w:szCs w:val="21"/>
          <w:lang w:eastAsia="zh-CN"/>
        </w:rPr>
        <w:t xml:space="preserve"> generally corresponds to that satellites move from an area without a ground station to an area with a ground station. In this scenario, the serving satellite typically is in N</w:t>
      </w:r>
      <w:r>
        <w:rPr>
          <w:rFonts w:hint="eastAsia"/>
          <w:szCs w:val="21"/>
          <w:lang w:eastAsia="zh-CN"/>
        </w:rPr>
        <w:t>ormal mode</w:t>
      </w:r>
      <w:r>
        <w:rPr>
          <w:szCs w:val="21"/>
          <w:lang w:eastAsia="zh-CN"/>
        </w:rPr>
        <w:t xml:space="preserve"> before it stops serving the areas. Meanwhile, neighboring satellites are likely in </w:t>
      </w:r>
      <w:r>
        <w:rPr>
          <w:rFonts w:hint="eastAsia"/>
          <w:szCs w:val="21"/>
          <w:lang w:eastAsia="zh-CN"/>
        </w:rPr>
        <w:t xml:space="preserve">S&amp;F </w:t>
      </w:r>
      <w:r>
        <w:rPr>
          <w:szCs w:val="21"/>
          <w:lang w:eastAsia="zh-CN"/>
        </w:rPr>
        <w:t>mode when they start to cover the area. Therefore, the connection to serving satellite can be maintained as much as possible. Then the stop time of serving satellite can remain as per legacy settings, no need of optimization. At the same time, since the neighbor satellites generally have no connection to ground station when they start to cover the area, a possible enhancement for NW implementation is to set a later start time for the neighbor satellites in SIB33, e.g., at start time of Normal mode, allowing the UE to camp neighboring satellites a bit late till it can work normally.</w:t>
      </w:r>
    </w:p>
    <w:p w:rsidR="000D5D9E" w:rsidRDefault="00BA6B90">
      <w:pPr>
        <w:snapToGrid w:val="0"/>
        <w:spacing w:before="120" w:line="288" w:lineRule="auto"/>
        <w:jc w:val="both"/>
        <w:rPr>
          <w:szCs w:val="21"/>
          <w:lang w:eastAsia="zh-CN"/>
        </w:rPr>
      </w:pPr>
      <w:r>
        <w:rPr>
          <w:szCs w:val="21"/>
          <w:lang w:eastAsia="zh-CN"/>
        </w:rPr>
        <w:t>Moreover, in the case of discontinuous coverage, the connection to serving satellite can be maintained as much as possible, so the stop time of serving satellite can remain as per legacy setting. Meanwhile, also considering neighbor satellites generally have no connection to ground station when they start to cover the area, a possible enhancement for NW implementation is also to set a later start time for the neighbor satellites in SIB32.</w:t>
      </w:r>
    </w:p>
    <w:p w:rsidR="000D5D9E" w:rsidRDefault="00BA6B90">
      <w:pPr>
        <w:snapToGrid w:val="0"/>
        <w:spacing w:before="120" w:line="288" w:lineRule="auto"/>
        <w:jc w:val="both"/>
        <w:rPr>
          <w:rFonts w:eastAsia="等线"/>
          <w:b/>
          <w:szCs w:val="21"/>
          <w:lang w:eastAsia="zh-CN"/>
        </w:rPr>
      </w:pPr>
      <w:r>
        <w:rPr>
          <w:rFonts w:eastAsia="等线" w:hint="eastAsia"/>
          <w:b/>
          <w:szCs w:val="21"/>
          <w:lang w:eastAsia="zh-CN"/>
        </w:rPr>
        <w:t>P</w:t>
      </w:r>
      <w:r>
        <w:rPr>
          <w:rFonts w:eastAsia="等线"/>
          <w:b/>
          <w:szCs w:val="21"/>
          <w:lang w:eastAsia="zh-CN"/>
        </w:rPr>
        <w:t>lease note, the above mentioned possibly optimized setting for the existing time parameters in SIB33/SIB32 can also be beneficial to the legacy UEs.</w:t>
      </w:r>
    </w:p>
    <w:p w:rsidR="000D5D9E" w:rsidRDefault="000D5D9E">
      <w:pPr>
        <w:pStyle w:val="a0"/>
        <w:rPr>
          <w:rFonts w:eastAsia="等线"/>
          <w:lang w:eastAsia="zh-CN"/>
        </w:rPr>
      </w:pPr>
    </w:p>
    <w:p w:rsidR="000D5D9E" w:rsidRDefault="00BA6B90">
      <w:pPr>
        <w:snapToGrid w:val="0"/>
        <w:spacing w:before="120" w:line="288" w:lineRule="auto"/>
        <w:jc w:val="both"/>
      </w:pPr>
      <w:r>
        <w:rPr>
          <w:szCs w:val="21"/>
          <w:lang w:eastAsia="zh-CN"/>
        </w:rPr>
        <w:t>From specification perspective</w:t>
      </w:r>
      <w:r>
        <w:rPr>
          <w:rFonts w:hint="eastAsia"/>
          <w:szCs w:val="21"/>
          <w:lang w:eastAsia="zh-CN"/>
        </w:rPr>
        <w:t>, for quasi-earth fixed cell,</w:t>
      </w:r>
      <w:r>
        <w:rPr>
          <w:szCs w:val="21"/>
          <w:lang w:eastAsia="zh-CN"/>
        </w:rPr>
        <w:t xml:space="preserve"> instead of always setting</w:t>
      </w:r>
      <w:r>
        <w:rPr>
          <w:rFonts w:hint="eastAsia"/>
          <w:szCs w:val="21"/>
          <w:lang w:eastAsia="zh-CN"/>
        </w:rPr>
        <w:t xml:space="preserve"> the</w:t>
      </w:r>
      <w:r>
        <w:rPr>
          <w:rFonts w:hint="eastAsia"/>
          <w:i/>
          <w:iCs/>
          <w:szCs w:val="21"/>
          <w:lang w:eastAsia="zh-CN"/>
        </w:rPr>
        <w:t xml:space="preserve"> t-ServiceStartNeigh</w:t>
      </w:r>
      <w:r>
        <w:rPr>
          <w:rFonts w:hint="eastAsia"/>
          <w:szCs w:val="21"/>
          <w:lang w:eastAsia="zh-CN"/>
        </w:rPr>
        <w:t xml:space="preserve"> in </w:t>
      </w:r>
      <w:r>
        <w:rPr>
          <w:rFonts w:hint="eastAsia"/>
          <w:i/>
          <w:iCs/>
          <w:szCs w:val="21"/>
          <w:lang w:eastAsia="zh-CN"/>
        </w:rPr>
        <w:t>SystemInformationBlockType33(-NB)</w:t>
      </w:r>
      <w:r>
        <w:rPr>
          <w:rFonts w:hint="eastAsia"/>
          <w:szCs w:val="21"/>
          <w:lang w:eastAsia="zh-CN"/>
        </w:rPr>
        <w:t xml:space="preserve"> or </w:t>
      </w:r>
      <w:r>
        <w:rPr>
          <w:rFonts w:hint="eastAsia"/>
          <w:i/>
          <w:iCs/>
          <w:szCs w:val="21"/>
          <w:lang w:eastAsia="zh-CN"/>
        </w:rPr>
        <w:t>t-ServiceStart</w:t>
      </w:r>
      <w:r>
        <w:rPr>
          <w:rFonts w:hint="eastAsia"/>
          <w:szCs w:val="21"/>
          <w:lang w:eastAsia="zh-CN"/>
        </w:rPr>
        <w:t xml:space="preserve"> in </w:t>
      </w:r>
      <w:r>
        <w:rPr>
          <w:rFonts w:hint="eastAsia"/>
          <w:i/>
          <w:iCs/>
          <w:szCs w:val="21"/>
          <w:lang w:eastAsia="zh-CN"/>
        </w:rPr>
        <w:t>SystemInformationBlockType32(-NB)</w:t>
      </w:r>
      <w:r>
        <w:rPr>
          <w:i/>
          <w:iCs/>
          <w:szCs w:val="21"/>
          <w:lang w:eastAsia="zh-CN"/>
        </w:rPr>
        <w:t xml:space="preserve"> </w:t>
      </w:r>
      <w:r>
        <w:rPr>
          <w:rFonts w:hint="eastAsia"/>
          <w:szCs w:val="21"/>
          <w:lang w:eastAsia="zh-CN"/>
        </w:rPr>
        <w:t>as the time when the neighbor satel</w:t>
      </w:r>
      <w:r>
        <w:rPr>
          <w:rFonts w:hint="eastAsia"/>
        </w:rPr>
        <w:t xml:space="preserve">lite starts </w:t>
      </w:r>
      <w:r>
        <w:t>serving the area,</w:t>
      </w:r>
      <w:r>
        <w:rPr>
          <w:rFonts w:hint="eastAsia"/>
          <w:szCs w:val="21"/>
          <w:lang w:eastAsia="zh-CN"/>
        </w:rPr>
        <w:t xml:space="preserve"> </w:t>
      </w:r>
      <w:r>
        <w:rPr>
          <w:szCs w:val="21"/>
          <w:lang w:eastAsia="zh-CN"/>
        </w:rPr>
        <w:t>the following proposal</w:t>
      </w:r>
      <w:r>
        <w:rPr>
          <w:rFonts w:eastAsia="等线" w:hint="eastAsia"/>
          <w:szCs w:val="21"/>
          <w:lang w:eastAsia="zh-CN"/>
        </w:rPr>
        <w:t>s</w:t>
      </w:r>
      <w:r>
        <w:rPr>
          <w:rFonts w:eastAsia="等线"/>
          <w:szCs w:val="21"/>
          <w:lang w:eastAsia="zh-CN"/>
        </w:rPr>
        <w:t xml:space="preserve"> are</w:t>
      </w:r>
      <w:r>
        <w:rPr>
          <w:szCs w:val="21"/>
          <w:lang w:eastAsia="zh-CN"/>
        </w:rPr>
        <w:t xml:space="preserve"> given: </w:t>
      </w:r>
    </w:p>
    <w:p w:rsidR="000D5D9E" w:rsidRDefault="00BA6B90">
      <w:pPr>
        <w:pStyle w:val="a0"/>
        <w:rPr>
          <w:rFonts w:ascii="Times New Roman" w:eastAsia="宋体" w:hAnsi="Times New Roman" w:cs="Times New Roman"/>
          <w:b/>
          <w:bCs/>
          <w:lang w:eastAsia="zh-CN"/>
        </w:rPr>
      </w:pPr>
      <w:r>
        <w:rPr>
          <w:rFonts w:ascii="Times New Roman" w:hAnsi="Times New Roman" w:cs="Times New Roman"/>
          <w:b/>
          <w:bCs/>
          <w:szCs w:val="21"/>
          <w:lang w:eastAsia="zh-CN"/>
        </w:rPr>
        <w:t xml:space="preserve">Proposal </w:t>
      </w:r>
      <w:r w:rsidR="00914829">
        <w:rPr>
          <w:rFonts w:ascii="Times New Roman" w:hAnsi="Times New Roman" w:cs="Times New Roman"/>
          <w:b/>
          <w:bCs/>
          <w:szCs w:val="21"/>
          <w:lang w:eastAsia="zh-CN"/>
        </w:rPr>
        <w:t>4</w:t>
      </w:r>
      <w:r>
        <w:rPr>
          <w:rFonts w:ascii="Times New Roman" w:hAnsi="Times New Roman" w:cs="Times New Roman"/>
          <w:b/>
          <w:bCs/>
          <w:szCs w:val="21"/>
          <w:lang w:eastAsia="zh-CN"/>
        </w:rPr>
        <w:t>a</w:t>
      </w:r>
      <w:r>
        <w:rPr>
          <w:rFonts w:ascii="Times New Roman" w:hAnsi="Times New Roman" w:cs="Times New Roman" w:hint="eastAsia"/>
          <w:b/>
          <w:bCs/>
          <w:szCs w:val="21"/>
          <w:lang w:eastAsia="zh-CN"/>
        </w:rPr>
        <w:t>: F</w:t>
      </w:r>
      <w:r>
        <w:rPr>
          <w:rFonts w:ascii="Times New Roman" w:hAnsi="Times New Roman" w:cs="Times New Roman"/>
          <w:b/>
          <w:bCs/>
          <w:szCs w:val="21"/>
          <w:lang w:eastAsia="zh-CN"/>
        </w:rPr>
        <w:t xml:space="preserve">or quasi-earth fixed cell, </w:t>
      </w:r>
      <w:r>
        <w:rPr>
          <w:rFonts w:ascii="Times New Roman" w:hAnsi="Times New Roman" w:cs="Times New Roman" w:hint="eastAsia"/>
          <w:b/>
          <w:bCs/>
          <w:szCs w:val="21"/>
          <w:lang w:eastAsia="zh-CN"/>
        </w:rPr>
        <w:t xml:space="preserve">it </w:t>
      </w:r>
      <w:r>
        <w:rPr>
          <w:rFonts w:ascii="Times New Roman" w:hAnsi="Times New Roman" w:cs="Times New Roman"/>
          <w:b/>
          <w:bCs/>
          <w:szCs w:val="21"/>
          <w:lang w:eastAsia="zh-CN"/>
        </w:rPr>
        <w:t>can be</w:t>
      </w:r>
      <w:r>
        <w:rPr>
          <w:rFonts w:ascii="Times New Roman" w:hAnsi="Times New Roman" w:cs="Times New Roman" w:hint="eastAsia"/>
          <w:b/>
          <w:bCs/>
          <w:szCs w:val="21"/>
          <w:lang w:eastAsia="zh-CN"/>
        </w:rPr>
        <w:t xml:space="preserve"> up to network</w:t>
      </w:r>
      <w:r>
        <w:rPr>
          <w:rFonts w:ascii="Times New Roman" w:hAnsi="Times New Roman" w:cs="Times New Roman"/>
          <w:b/>
          <w:bCs/>
          <w:szCs w:val="21"/>
          <w:lang w:eastAsia="zh-CN"/>
        </w:rPr>
        <w:t>’</w:t>
      </w:r>
      <w:r>
        <w:rPr>
          <w:rFonts w:ascii="Times New Roman" w:hAnsi="Times New Roman" w:cs="Times New Roman" w:hint="eastAsia"/>
          <w:b/>
          <w:bCs/>
          <w:szCs w:val="21"/>
          <w:lang w:eastAsia="zh-CN"/>
        </w:rPr>
        <w:t xml:space="preserve">s implementation to set </w:t>
      </w:r>
      <w:r>
        <w:rPr>
          <w:rFonts w:ascii="Times New Roman" w:hAnsi="Times New Roman" w:cs="Times New Roman"/>
          <w:b/>
          <w:bCs/>
          <w:szCs w:val="21"/>
          <w:lang w:eastAsia="zh-CN"/>
        </w:rPr>
        <w:t xml:space="preserve">the </w:t>
      </w:r>
      <w:r>
        <w:rPr>
          <w:rFonts w:ascii="Times New Roman" w:hAnsi="Times New Roman" w:cs="Times New Roman"/>
          <w:b/>
          <w:bCs/>
          <w:i/>
          <w:szCs w:val="21"/>
          <w:lang w:eastAsia="zh-CN"/>
        </w:rPr>
        <w:t xml:space="preserve">t-ServiceStartNeigh </w:t>
      </w:r>
      <w:r>
        <w:rPr>
          <w:rFonts w:ascii="Times New Roman" w:hAnsi="Times New Roman" w:cs="Times New Roman"/>
          <w:b/>
          <w:bCs/>
          <w:szCs w:val="21"/>
          <w:lang w:eastAsia="zh-CN"/>
        </w:rPr>
        <w:t xml:space="preserve">in </w:t>
      </w:r>
      <w:r>
        <w:rPr>
          <w:rFonts w:ascii="Times New Roman" w:hAnsi="Times New Roman" w:cs="Times New Roman" w:hint="eastAsia"/>
          <w:b/>
          <w:bCs/>
          <w:i/>
          <w:iCs/>
          <w:szCs w:val="21"/>
          <w:lang w:eastAsia="zh-CN"/>
        </w:rPr>
        <w:t xml:space="preserve">SystemInformationBlockType33(-NB) </w:t>
      </w:r>
      <w:r>
        <w:rPr>
          <w:rFonts w:ascii="Times New Roman" w:hAnsi="Times New Roman" w:cs="Times New Roman"/>
          <w:b/>
          <w:bCs/>
          <w:iCs/>
          <w:szCs w:val="21"/>
          <w:lang w:eastAsia="zh-CN"/>
        </w:rPr>
        <w:t>or</w:t>
      </w:r>
      <w:r>
        <w:rPr>
          <w:rFonts w:ascii="Times New Roman" w:hAnsi="Times New Roman" w:cs="Times New Roman" w:hint="eastAsia"/>
          <w:b/>
          <w:bCs/>
          <w:i/>
          <w:iCs/>
          <w:szCs w:val="21"/>
          <w:lang w:eastAsia="zh-CN"/>
        </w:rPr>
        <w:t xml:space="preserve"> </w:t>
      </w:r>
      <w:r>
        <w:rPr>
          <w:rFonts w:ascii="Times New Roman" w:hAnsi="Times New Roman" w:cs="Times New Roman"/>
          <w:b/>
          <w:bCs/>
          <w:i/>
          <w:szCs w:val="21"/>
          <w:lang w:eastAsia="zh-CN"/>
        </w:rPr>
        <w:t>t-ServiceStart</w:t>
      </w:r>
      <w:r>
        <w:rPr>
          <w:rFonts w:ascii="Times New Roman" w:hAnsi="Times New Roman" w:cs="Times New Roman"/>
          <w:b/>
          <w:bCs/>
          <w:szCs w:val="21"/>
          <w:lang w:eastAsia="zh-CN"/>
        </w:rPr>
        <w:t xml:space="preserve"> in </w:t>
      </w:r>
      <w:r>
        <w:rPr>
          <w:rFonts w:ascii="Times New Roman" w:hAnsi="Times New Roman" w:cs="Times New Roman" w:hint="eastAsia"/>
          <w:b/>
          <w:bCs/>
          <w:i/>
          <w:iCs/>
          <w:szCs w:val="21"/>
          <w:lang w:eastAsia="zh-CN"/>
        </w:rPr>
        <w:t>SystemInformationBlockType32(-NB)</w:t>
      </w:r>
      <w:r>
        <w:rPr>
          <w:rFonts w:ascii="Times New Roman" w:hAnsi="Times New Roman" w:cs="Times New Roman"/>
          <w:b/>
          <w:bCs/>
          <w:i/>
          <w:iCs/>
          <w:szCs w:val="21"/>
          <w:lang w:eastAsia="zh-CN"/>
        </w:rPr>
        <w:t xml:space="preserve"> </w:t>
      </w:r>
      <w:r>
        <w:rPr>
          <w:rFonts w:ascii="Times New Roman" w:hAnsi="Times New Roman" w:cs="Times New Roman"/>
          <w:b/>
          <w:bCs/>
          <w:iCs/>
          <w:szCs w:val="21"/>
          <w:lang w:eastAsia="zh-CN"/>
        </w:rPr>
        <w:t>either</w:t>
      </w:r>
      <w:r>
        <w:rPr>
          <w:rFonts w:ascii="Times New Roman" w:hAnsi="Times New Roman" w:cs="Times New Roman"/>
          <w:b/>
          <w:bCs/>
          <w:iCs/>
          <w:szCs w:val="21"/>
          <w:u w:val="single"/>
          <w:lang w:eastAsia="zh-CN"/>
        </w:rPr>
        <w:t xml:space="preserve"> </w:t>
      </w:r>
      <w:r>
        <w:rPr>
          <w:rFonts w:ascii="Times New Roman" w:hAnsi="Times New Roman" w:cs="Times New Roman"/>
          <w:b/>
          <w:bCs/>
          <w:szCs w:val="21"/>
          <w:u w:val="single"/>
          <w:lang w:eastAsia="zh-CN"/>
        </w:rPr>
        <w:t>the time when the neighbor satellite starts to operate in Normal mode</w:t>
      </w:r>
      <w:r>
        <w:rPr>
          <w:rFonts w:ascii="Times New Roman" w:hAnsi="Times New Roman" w:cs="Times New Roman"/>
          <w:b/>
          <w:bCs/>
          <w:szCs w:val="21"/>
          <w:lang w:eastAsia="zh-CN"/>
        </w:rPr>
        <w:t xml:space="preserve"> or </w:t>
      </w:r>
      <w:r>
        <w:rPr>
          <w:rFonts w:ascii="Times New Roman" w:hAnsi="Times New Roman" w:cs="Times New Roman"/>
          <w:b/>
          <w:bCs/>
          <w:szCs w:val="21"/>
          <w:u w:val="single"/>
          <w:lang w:eastAsia="zh-CN"/>
        </w:rPr>
        <w:t xml:space="preserve">the time when </w:t>
      </w:r>
      <w:r>
        <w:rPr>
          <w:rFonts w:ascii="Times New Roman" w:hAnsi="Times New Roman" w:cs="Times New Roman" w:hint="eastAsia"/>
          <w:b/>
          <w:bCs/>
          <w:szCs w:val="21"/>
          <w:u w:val="single"/>
          <w:lang w:eastAsia="zh-CN"/>
        </w:rPr>
        <w:t>the</w:t>
      </w:r>
      <w:r>
        <w:rPr>
          <w:rFonts w:ascii="Times New Roman" w:hAnsi="Times New Roman" w:cs="Times New Roman"/>
          <w:b/>
          <w:bCs/>
          <w:szCs w:val="21"/>
          <w:u w:val="single"/>
          <w:lang w:eastAsia="zh-CN"/>
        </w:rPr>
        <w:t xml:space="preserve"> neighbor satellite starts </w:t>
      </w:r>
      <w:r>
        <w:rPr>
          <w:rFonts w:ascii="Times New Roman" w:hAnsi="Times New Roman" w:cs="Times New Roman"/>
          <w:b/>
          <w:bCs/>
          <w:u w:val="single"/>
        </w:rPr>
        <w:t>serving the area</w:t>
      </w:r>
      <w:r>
        <w:rPr>
          <w:rFonts w:ascii="Times New Roman" w:eastAsia="宋体" w:hAnsi="Times New Roman" w:cs="Times New Roman"/>
          <w:b/>
          <w:bCs/>
          <w:lang w:eastAsia="zh-CN"/>
        </w:rPr>
        <w:t>.</w:t>
      </w:r>
    </w:p>
    <w:p w:rsidR="000D5D9E" w:rsidRDefault="00BA6B90">
      <w:pPr>
        <w:snapToGrid w:val="0"/>
        <w:spacing w:before="120" w:line="288" w:lineRule="auto"/>
        <w:jc w:val="both"/>
        <w:rPr>
          <w:b/>
        </w:rPr>
      </w:pPr>
      <w:r>
        <w:rPr>
          <w:rFonts w:cs="Times New Roman"/>
          <w:b/>
          <w:bCs/>
          <w:szCs w:val="21"/>
          <w:lang w:eastAsia="zh-CN"/>
        </w:rPr>
        <w:t xml:space="preserve">Proposal </w:t>
      </w:r>
      <w:r w:rsidR="00914829">
        <w:rPr>
          <w:rFonts w:cs="Times New Roman"/>
          <w:b/>
          <w:bCs/>
          <w:szCs w:val="21"/>
          <w:lang w:eastAsia="zh-CN"/>
        </w:rPr>
        <w:t>4</w:t>
      </w:r>
      <w:r>
        <w:rPr>
          <w:rFonts w:cs="Times New Roman"/>
          <w:b/>
          <w:bCs/>
          <w:szCs w:val="21"/>
          <w:lang w:eastAsia="zh-CN"/>
        </w:rPr>
        <w:t>b</w:t>
      </w:r>
      <w:r>
        <w:rPr>
          <w:rFonts w:cs="Times New Roman" w:hint="eastAsia"/>
          <w:b/>
          <w:bCs/>
          <w:szCs w:val="21"/>
          <w:lang w:eastAsia="zh-CN"/>
        </w:rPr>
        <w:t>:</w:t>
      </w:r>
      <w:r>
        <w:rPr>
          <w:rFonts w:cs="Times New Roman"/>
          <w:b/>
          <w:bCs/>
          <w:szCs w:val="21"/>
          <w:lang w:eastAsia="zh-CN"/>
        </w:rPr>
        <w:t xml:space="preserve"> </w:t>
      </w:r>
      <w:r>
        <w:rPr>
          <w:b/>
        </w:rPr>
        <w:t xml:space="preserve">The earth </w:t>
      </w:r>
      <w:r>
        <w:rPr>
          <w:rFonts w:hint="eastAsia"/>
          <w:b/>
        </w:rPr>
        <w:t>moving</w:t>
      </w:r>
      <w:r>
        <w:rPr>
          <w:b/>
        </w:rPr>
        <w:t xml:space="preserve"> cell case can be further discussed based on the progress for quasi-earth fixed cell case.</w:t>
      </w:r>
    </w:p>
    <w:p w:rsidR="000D5D9E" w:rsidRDefault="00BA6B90">
      <w:pPr>
        <w:snapToGrid w:val="0"/>
        <w:spacing w:before="120" w:line="288" w:lineRule="auto"/>
        <w:jc w:val="both"/>
        <w:rPr>
          <w:szCs w:val="21"/>
          <w:lang w:eastAsia="zh-CN"/>
        </w:rPr>
      </w:pPr>
      <w:r>
        <w:rPr>
          <w:rFonts w:hint="eastAsia"/>
          <w:szCs w:val="21"/>
          <w:lang w:eastAsia="zh-CN"/>
        </w:rPr>
        <w:t xml:space="preserve">In additional, </w:t>
      </w:r>
      <w:r>
        <w:rPr>
          <w:szCs w:val="20"/>
          <w:lang w:eastAsia="zh-CN"/>
        </w:rPr>
        <w:t xml:space="preserve">a new </w:t>
      </w:r>
      <w:r>
        <w:rPr>
          <w:rFonts w:eastAsia="宋体" w:cs="Arial" w:hint="eastAsia"/>
          <w:lang w:eastAsia="zh-CN"/>
        </w:rPr>
        <w:t>time</w:t>
      </w:r>
      <w:r>
        <w:rPr>
          <w:rFonts w:eastAsia="宋体" w:cs="Arial"/>
          <w:lang w:eastAsia="zh-CN"/>
        </w:rPr>
        <w:t xml:space="preserve"> information</w:t>
      </w:r>
      <w:r>
        <w:rPr>
          <w:rFonts w:eastAsia="宋体" w:cs="Arial" w:hint="eastAsia"/>
          <w:lang w:eastAsia="zh-CN"/>
        </w:rPr>
        <w:t xml:space="preserve"> when </w:t>
      </w:r>
      <w:r>
        <w:rPr>
          <w:rFonts w:eastAsia="宋体" w:cs="Arial"/>
          <w:lang w:eastAsia="zh-CN"/>
        </w:rPr>
        <w:t>a</w:t>
      </w:r>
      <w:r>
        <w:rPr>
          <w:rFonts w:eastAsia="宋体" w:cs="Arial" w:hint="eastAsia"/>
          <w:lang w:eastAsia="zh-CN"/>
        </w:rPr>
        <w:t xml:space="preserve"> </w:t>
      </w:r>
      <w:r>
        <w:rPr>
          <w:rFonts w:hint="eastAsia"/>
          <w:szCs w:val="21"/>
          <w:lang w:eastAsia="zh-CN"/>
        </w:rPr>
        <w:t xml:space="preserve">neighbor satellite </w:t>
      </w:r>
      <w:r>
        <w:t>transits from S&amp;F operation mode to Normal mode</w:t>
      </w:r>
      <w:r>
        <w:rPr>
          <w:szCs w:val="21"/>
          <w:lang w:eastAsia="zh-CN"/>
        </w:rPr>
        <w:t xml:space="preserve"> can be provided via SIB33 (e.g., </w:t>
      </w:r>
      <w:r>
        <w:rPr>
          <w:rFonts w:eastAsia="宋体" w:cs="Times New Roman" w:hint="eastAsia"/>
          <w:i/>
          <w:szCs w:val="21"/>
          <w:lang w:eastAsia="zh-CN"/>
        </w:rPr>
        <w:t>t</w:t>
      </w:r>
      <w:r>
        <w:rPr>
          <w:rFonts w:eastAsia="宋体" w:cs="Times New Roman"/>
          <w:i/>
          <w:szCs w:val="21"/>
          <w:lang w:eastAsia="zh-CN"/>
        </w:rPr>
        <w:t>-SFtoN-Neigh</w:t>
      </w:r>
      <w:r>
        <w:rPr>
          <w:rFonts w:eastAsia="宋体" w:cs="Times New Roman"/>
          <w:szCs w:val="21"/>
          <w:lang w:eastAsia="zh-CN"/>
        </w:rPr>
        <w:t xml:space="preserve"> for Sat-2 in SIB33</w:t>
      </w:r>
      <w:r>
        <w:rPr>
          <w:szCs w:val="21"/>
          <w:lang w:eastAsia="zh-CN"/>
        </w:rPr>
        <w:t>)</w:t>
      </w:r>
      <w:r>
        <w:rPr>
          <w:rFonts w:hint="eastAsia"/>
          <w:szCs w:val="21"/>
          <w:lang w:eastAsia="zh-CN"/>
        </w:rPr>
        <w:t>. If this time is present, for R19 UE, it is up to R19 UE</w:t>
      </w:r>
      <w:r>
        <w:rPr>
          <w:szCs w:val="21"/>
          <w:lang w:eastAsia="zh-CN"/>
        </w:rPr>
        <w:t>’</w:t>
      </w:r>
      <w:r>
        <w:rPr>
          <w:rFonts w:hint="eastAsia"/>
          <w:szCs w:val="21"/>
          <w:lang w:eastAsia="zh-CN"/>
        </w:rPr>
        <w:t xml:space="preserve">s implementation to </w:t>
      </w:r>
      <w:r>
        <w:rPr>
          <w:rFonts w:eastAsia="宋体" w:cs="Times New Roman"/>
          <w:szCs w:val="21"/>
          <w:lang w:eastAsia="zh-CN"/>
        </w:rPr>
        <w:t xml:space="preserve">delay setting up connection under the </w:t>
      </w:r>
      <w:r>
        <w:rPr>
          <w:rFonts w:hint="eastAsia"/>
          <w:szCs w:val="21"/>
          <w:lang w:eastAsia="zh-CN"/>
        </w:rPr>
        <w:t xml:space="preserve">neighbor satellite </w:t>
      </w:r>
      <w:r>
        <w:rPr>
          <w:rFonts w:eastAsia="宋体" w:cs="Times New Roman"/>
          <w:szCs w:val="21"/>
          <w:lang w:eastAsia="zh-CN"/>
        </w:rPr>
        <w:t>till this time</w:t>
      </w:r>
      <w:r>
        <w:rPr>
          <w:szCs w:val="21"/>
          <w:lang w:eastAsia="zh-CN"/>
        </w:rPr>
        <w:t xml:space="preserve"> (e.g., later than the </w:t>
      </w:r>
      <w:r>
        <w:rPr>
          <w:rFonts w:hint="eastAsia"/>
          <w:i/>
          <w:iCs/>
          <w:szCs w:val="21"/>
          <w:lang w:eastAsia="zh-CN"/>
        </w:rPr>
        <w:t>t-ServiceStartNeigh</w:t>
      </w:r>
      <w:r>
        <w:rPr>
          <w:rFonts w:hint="eastAsia"/>
          <w:szCs w:val="21"/>
          <w:lang w:eastAsia="zh-CN"/>
        </w:rPr>
        <w:t xml:space="preserve"> in </w:t>
      </w:r>
      <w:r>
        <w:rPr>
          <w:rFonts w:hint="eastAsia"/>
          <w:i/>
          <w:iCs/>
          <w:szCs w:val="21"/>
          <w:lang w:eastAsia="zh-CN"/>
        </w:rPr>
        <w:t>SystemInformationBlockType33(-NB)</w:t>
      </w:r>
      <w:r>
        <w:rPr>
          <w:szCs w:val="21"/>
          <w:lang w:eastAsia="zh-CN"/>
        </w:rPr>
        <w:t>)</w:t>
      </w:r>
      <w:r>
        <w:rPr>
          <w:rFonts w:hint="eastAsia"/>
          <w:szCs w:val="21"/>
          <w:lang w:eastAsia="zh-CN"/>
        </w:rPr>
        <w:t>.</w:t>
      </w:r>
    </w:p>
    <w:p w:rsidR="000D5D9E" w:rsidRDefault="00BA6B90">
      <w:pPr>
        <w:pStyle w:val="a0"/>
        <w:rPr>
          <w:rFonts w:ascii="Times New Roman" w:hAnsi="Times New Roman" w:cs="Times New Roman"/>
          <w:b/>
          <w:bCs/>
          <w:i/>
          <w:szCs w:val="21"/>
          <w:lang w:eastAsia="zh-CN"/>
        </w:rPr>
      </w:pPr>
      <w:r>
        <w:rPr>
          <w:rFonts w:ascii="Times New Roman" w:hAnsi="Times New Roman" w:cs="Times New Roman"/>
          <w:b/>
          <w:bCs/>
          <w:szCs w:val="21"/>
          <w:lang w:eastAsia="zh-CN"/>
        </w:rPr>
        <w:lastRenderedPageBreak/>
        <w:t xml:space="preserve">Proposal </w:t>
      </w:r>
      <w:r w:rsidR="00914829">
        <w:rPr>
          <w:rFonts w:ascii="Times New Roman" w:hAnsi="Times New Roman" w:cs="Times New Roman"/>
          <w:b/>
          <w:bCs/>
          <w:szCs w:val="21"/>
          <w:lang w:eastAsia="zh-CN"/>
        </w:rPr>
        <w:t>4</w:t>
      </w:r>
      <w:r>
        <w:rPr>
          <w:rFonts w:ascii="Times New Roman" w:hAnsi="Times New Roman" w:cs="Times New Roman"/>
          <w:b/>
          <w:bCs/>
          <w:szCs w:val="21"/>
          <w:lang w:eastAsia="zh-CN"/>
        </w:rPr>
        <w:t>c</w:t>
      </w:r>
      <w:r>
        <w:rPr>
          <w:rFonts w:ascii="Times New Roman" w:hAnsi="Times New Roman" w:cs="Times New Roman" w:hint="eastAsia"/>
          <w:b/>
          <w:bCs/>
          <w:szCs w:val="21"/>
          <w:lang w:eastAsia="zh-CN"/>
        </w:rPr>
        <w:t xml:space="preserve">: </w:t>
      </w:r>
      <w:r>
        <w:rPr>
          <w:rFonts w:ascii="Times New Roman" w:hAnsi="Times New Roman" w:cs="Times New Roman"/>
          <w:b/>
          <w:bCs/>
          <w:szCs w:val="21"/>
          <w:lang w:eastAsia="zh-CN"/>
        </w:rPr>
        <w:t xml:space="preserve">It’s suggested to introduce a new time information </w:t>
      </w:r>
      <w:r>
        <w:rPr>
          <w:rFonts w:ascii="Times New Roman" w:hAnsi="Times New Roman" w:cs="Times New Roman" w:hint="eastAsia"/>
          <w:b/>
          <w:bCs/>
          <w:szCs w:val="21"/>
          <w:lang w:eastAsia="zh-CN"/>
        </w:rPr>
        <w:t xml:space="preserve">when </w:t>
      </w:r>
      <w:r>
        <w:rPr>
          <w:rFonts w:ascii="Times New Roman" w:hAnsi="Times New Roman" w:cs="Times New Roman"/>
          <w:b/>
          <w:bCs/>
          <w:szCs w:val="21"/>
          <w:lang w:eastAsia="zh-CN"/>
        </w:rPr>
        <w:t>a</w:t>
      </w:r>
      <w:r>
        <w:rPr>
          <w:rFonts w:ascii="Times New Roman" w:hAnsi="Times New Roman" w:cs="Times New Roman" w:hint="eastAsia"/>
          <w:b/>
          <w:bCs/>
          <w:szCs w:val="21"/>
          <w:lang w:eastAsia="zh-CN"/>
        </w:rPr>
        <w:t xml:space="preserve"> neighbor satellite </w:t>
      </w:r>
      <w:r>
        <w:rPr>
          <w:rFonts w:ascii="Times New Roman" w:hAnsi="Times New Roman" w:cs="Times New Roman"/>
          <w:b/>
          <w:bCs/>
          <w:szCs w:val="21"/>
          <w:lang w:eastAsia="zh-CN"/>
        </w:rPr>
        <w:t>transits from S&amp;F operation mode to Normal mode</w:t>
      </w:r>
      <w:r>
        <w:rPr>
          <w:rFonts w:ascii="Times New Roman" w:hAnsi="Times New Roman" w:cs="Times New Roman" w:hint="eastAsia"/>
          <w:b/>
          <w:bCs/>
          <w:szCs w:val="21"/>
          <w:lang w:eastAsia="zh-CN"/>
        </w:rPr>
        <w:t xml:space="preserve"> </w:t>
      </w:r>
      <w:r>
        <w:rPr>
          <w:rFonts w:ascii="Times New Roman" w:hAnsi="Times New Roman" w:cs="Times New Roman"/>
          <w:b/>
          <w:bCs/>
          <w:szCs w:val="21"/>
          <w:lang w:eastAsia="zh-CN"/>
        </w:rPr>
        <w:t>for each</w:t>
      </w:r>
      <w:r>
        <w:rPr>
          <w:rFonts w:ascii="Times New Roman" w:hAnsi="Times New Roman" w:cs="Times New Roman" w:hint="eastAsia"/>
          <w:b/>
          <w:bCs/>
          <w:szCs w:val="21"/>
          <w:lang w:eastAsia="zh-CN"/>
        </w:rPr>
        <w:t xml:space="preserve"> neighbor satellite</w:t>
      </w:r>
      <w:r>
        <w:rPr>
          <w:rFonts w:ascii="Times New Roman" w:hAnsi="Times New Roman" w:cs="Times New Roman"/>
          <w:b/>
          <w:bCs/>
          <w:szCs w:val="21"/>
          <w:lang w:eastAsia="zh-CN"/>
        </w:rPr>
        <w:t xml:space="preserve"> </w:t>
      </w:r>
      <w:r>
        <w:rPr>
          <w:rFonts w:ascii="Times New Roman" w:hAnsi="Times New Roman" w:cs="Times New Roman" w:hint="eastAsia"/>
          <w:b/>
          <w:bCs/>
          <w:szCs w:val="21"/>
          <w:lang w:eastAsia="zh-CN"/>
        </w:rPr>
        <w:t>in</w:t>
      </w:r>
      <w:r>
        <w:rPr>
          <w:rFonts w:ascii="Times New Roman" w:hAnsi="Times New Roman" w:cs="Times New Roman" w:hint="eastAsia"/>
          <w:b/>
          <w:bCs/>
          <w:i/>
          <w:szCs w:val="21"/>
          <w:lang w:eastAsia="zh-CN"/>
        </w:rPr>
        <w:t xml:space="preserve"> SystemInformationBlockType33(-NB).</w:t>
      </w:r>
    </w:p>
    <w:p w:rsidR="000D5D9E" w:rsidRDefault="00BA6B90">
      <w:pPr>
        <w:pStyle w:val="1"/>
        <w:jc w:val="both"/>
        <w:rPr>
          <w:rFonts w:cs="Arial"/>
          <w:b/>
          <w:bCs/>
          <w:lang w:val="en-US"/>
        </w:rPr>
      </w:pPr>
      <w:bookmarkStart w:id="6" w:name="_Hlk83889312"/>
      <w:bookmarkStart w:id="7" w:name="_Hlk83889356"/>
      <w:r>
        <w:rPr>
          <w:rFonts w:cs="Arial"/>
          <w:b/>
          <w:bCs/>
          <w:lang w:val="en-US"/>
        </w:rPr>
        <w:t>Conclusion</w:t>
      </w:r>
    </w:p>
    <w:p w:rsidR="000D5D9E" w:rsidRDefault="00BA6B90">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Based on the above discussion, the following proposals are given:</w:t>
      </w:r>
      <w:r>
        <w:rPr>
          <w:rFonts w:eastAsia="等线" w:hint="eastAsia"/>
          <w:sz w:val="20"/>
          <w:szCs w:val="20"/>
        </w:rPr>
        <w:t xml:space="preserve"> </w:t>
      </w:r>
    </w:p>
    <w:p w:rsidR="00E31997" w:rsidRPr="003141BF" w:rsidRDefault="00E31997" w:rsidP="00E31997">
      <w:pPr>
        <w:snapToGrid w:val="0"/>
        <w:spacing w:before="160" w:after="100" w:line="288" w:lineRule="auto"/>
        <w:jc w:val="both"/>
        <w:rPr>
          <w:b/>
          <w:szCs w:val="21"/>
          <w:lang w:eastAsia="zh-CN"/>
        </w:rPr>
      </w:pPr>
      <w:r w:rsidRPr="003141BF">
        <w:rPr>
          <w:rFonts w:hint="eastAsia"/>
          <w:b/>
          <w:bCs/>
        </w:rPr>
        <w:t xml:space="preserve">Proposal </w:t>
      </w:r>
      <w:r w:rsidRPr="003141BF">
        <w:rPr>
          <w:b/>
          <w:bCs/>
        </w:rPr>
        <w:t>1</w:t>
      </w:r>
      <w:r w:rsidRPr="003141BF">
        <w:rPr>
          <w:rFonts w:hint="eastAsia"/>
          <w:b/>
          <w:bCs/>
        </w:rPr>
        <w:t xml:space="preserve">: </w:t>
      </w:r>
      <w:r w:rsidRPr="003141BF">
        <w:rPr>
          <w:b/>
          <w:bCs/>
        </w:rPr>
        <w:t>It’s suggested NOT to use the agreed time information in SIB31,</w:t>
      </w:r>
      <w:r w:rsidRPr="003141BF">
        <w:rPr>
          <w:b/>
          <w:bCs/>
          <w:i/>
        </w:rPr>
        <w:t xml:space="preserve"> t-ModeSwitching</w:t>
      </w:r>
      <w:r w:rsidRPr="003141BF">
        <w:rPr>
          <w:b/>
          <w:bCs/>
        </w:rPr>
        <w:t xml:space="preserve"> for transition from S&amp;F</w:t>
      </w:r>
      <w:r w:rsidRPr="003141BF">
        <w:rPr>
          <w:b/>
          <w:szCs w:val="21"/>
          <w:lang w:eastAsia="zh-CN"/>
        </w:rPr>
        <w:t xml:space="preserve"> mode to </w:t>
      </w:r>
      <w:r>
        <w:rPr>
          <w:b/>
          <w:szCs w:val="21"/>
          <w:lang w:eastAsia="zh-CN"/>
        </w:rPr>
        <w:t>N</w:t>
      </w:r>
      <w:r w:rsidRPr="003141BF">
        <w:rPr>
          <w:b/>
          <w:szCs w:val="21"/>
          <w:lang w:eastAsia="zh-CN"/>
        </w:rPr>
        <w:t>ormal mode,</w:t>
      </w:r>
      <w:r w:rsidRPr="003141BF">
        <w:rPr>
          <w:b/>
          <w:bCs/>
        </w:rPr>
        <w:t xml:space="preserve"> for both directions of transition. It’s easy to cause confusion if let UE determine which direction it is based on whether the S&amp;F </w:t>
      </w:r>
      <w:r w:rsidRPr="003141BF">
        <w:rPr>
          <w:rFonts w:hint="eastAsia"/>
          <w:b/>
          <w:bCs/>
        </w:rPr>
        <w:t>indication</w:t>
      </w:r>
      <w:r w:rsidRPr="003141BF">
        <w:rPr>
          <w:b/>
          <w:bCs/>
        </w:rPr>
        <w:t xml:space="preserve"> </w:t>
      </w:r>
      <w:r w:rsidRPr="003141BF">
        <w:rPr>
          <w:rFonts w:hint="eastAsia"/>
          <w:b/>
          <w:bCs/>
        </w:rPr>
        <w:t>is</w:t>
      </w:r>
      <w:r w:rsidRPr="003141BF">
        <w:rPr>
          <w:b/>
          <w:bCs/>
        </w:rPr>
        <w:t xml:space="preserve"> </w:t>
      </w:r>
      <w:r w:rsidRPr="003141BF">
        <w:rPr>
          <w:rFonts w:hint="eastAsia"/>
          <w:b/>
          <w:bCs/>
        </w:rPr>
        <w:t>present</w:t>
      </w:r>
      <w:r w:rsidRPr="003141BF">
        <w:rPr>
          <w:b/>
          <w:szCs w:val="21"/>
          <w:lang w:eastAsia="zh-CN"/>
        </w:rPr>
        <w:t>.</w:t>
      </w:r>
    </w:p>
    <w:p w:rsidR="00914829" w:rsidRPr="00586684" w:rsidRDefault="00914829" w:rsidP="00914829">
      <w:pPr>
        <w:pStyle w:val="a0"/>
        <w:rPr>
          <w:rFonts w:ascii="Times New Roman" w:hAnsi="Times New Roman" w:cs="Times New Roman"/>
          <w:b/>
          <w:szCs w:val="21"/>
          <w:lang w:eastAsia="zh-CN"/>
        </w:rPr>
      </w:pPr>
      <w:bookmarkStart w:id="8" w:name="_GoBack"/>
      <w:bookmarkEnd w:id="8"/>
      <w:r w:rsidRPr="00586684">
        <w:rPr>
          <w:rFonts w:ascii="Times New Roman" w:eastAsia="等线" w:hAnsi="Times New Roman" w:cs="Times New Roman"/>
          <w:b/>
          <w:lang w:eastAsia="zh-CN"/>
        </w:rPr>
        <w:t xml:space="preserve">Proposal 2a: </w:t>
      </w:r>
      <w:r w:rsidRPr="00586684">
        <w:rPr>
          <w:rFonts w:ascii="Times New Roman" w:hAnsi="Times New Roman" w:cs="Times New Roman"/>
          <w:b/>
          <w:szCs w:val="21"/>
          <w:lang w:eastAsia="zh-CN"/>
        </w:rPr>
        <w:t xml:space="preserve">The agreed time information on transition from Normal mode to S&amp;F operation mode (e.g., </w:t>
      </w:r>
      <w:r w:rsidRPr="00586684">
        <w:rPr>
          <w:rFonts w:ascii="Times New Roman" w:hAnsi="Times New Roman" w:cs="Times New Roman"/>
          <w:b/>
          <w:i/>
          <w:szCs w:val="21"/>
          <w:lang w:eastAsia="zh-CN"/>
        </w:rPr>
        <w:t>t-ModeSwitchingNtoSF</w:t>
      </w:r>
      <w:r w:rsidRPr="00586684">
        <w:rPr>
          <w:rFonts w:ascii="Times New Roman" w:hAnsi="Times New Roman" w:cs="Times New Roman"/>
          <w:b/>
          <w:szCs w:val="21"/>
          <w:lang w:eastAsia="zh-CN"/>
        </w:rPr>
        <w:t>) can be defined based on another agreed time information on transition from S&amp;F operation mode to Normal mode (</w:t>
      </w:r>
      <w:r w:rsidRPr="00586684">
        <w:rPr>
          <w:rFonts w:ascii="Times New Roman" w:hAnsi="Times New Roman" w:cs="Times New Roman"/>
          <w:b/>
          <w:i/>
          <w:szCs w:val="21"/>
          <w:lang w:eastAsia="zh-CN"/>
        </w:rPr>
        <w:t>t-ModeSwitchingSFtoN</w:t>
      </w:r>
      <w:r w:rsidRPr="00586684">
        <w:rPr>
          <w:rFonts w:ascii="Times New Roman" w:hAnsi="Times New Roman" w:cs="Times New Roman"/>
          <w:b/>
          <w:szCs w:val="21"/>
          <w:lang w:eastAsia="zh-CN"/>
        </w:rPr>
        <w:t xml:space="preserve">) and with a new parameter of </w:t>
      </w:r>
      <w:r>
        <w:rPr>
          <w:rFonts w:ascii="Times New Roman" w:hAnsi="Times New Roman" w:cs="Times New Roman"/>
          <w:b/>
          <w:szCs w:val="21"/>
          <w:lang w:eastAsia="zh-CN"/>
        </w:rPr>
        <w:t>“</w:t>
      </w:r>
      <w:r w:rsidRPr="00586684">
        <w:rPr>
          <w:rFonts w:ascii="Times New Roman" w:hAnsi="Times New Roman" w:cs="Times New Roman"/>
          <w:b/>
          <w:szCs w:val="21"/>
          <w:lang w:eastAsia="zh-CN"/>
        </w:rPr>
        <w:t>duration of Normal mode</w:t>
      </w:r>
      <w:r>
        <w:rPr>
          <w:rFonts w:ascii="Times New Roman" w:hAnsi="Times New Roman" w:cs="Times New Roman"/>
          <w:b/>
          <w:szCs w:val="21"/>
          <w:lang w:eastAsia="zh-CN"/>
        </w:rPr>
        <w:t>”</w:t>
      </w:r>
      <w:r w:rsidRPr="00586684">
        <w:rPr>
          <w:rFonts w:ascii="Times New Roman" w:hAnsi="Times New Roman" w:cs="Times New Roman"/>
          <w:b/>
          <w:szCs w:val="21"/>
          <w:lang w:eastAsia="zh-CN"/>
        </w:rPr>
        <w:t>, as below:</w:t>
      </w:r>
    </w:p>
    <w:p w:rsidR="00914829" w:rsidRPr="00586684" w:rsidRDefault="00914829" w:rsidP="00914829">
      <w:pPr>
        <w:pStyle w:val="a0"/>
        <w:jc w:val="center"/>
        <w:rPr>
          <w:rFonts w:ascii="Times New Roman" w:hAnsi="Times New Roman" w:cs="Times New Roman"/>
          <w:b/>
          <w:szCs w:val="21"/>
          <w:lang w:eastAsia="zh-CN"/>
        </w:rPr>
      </w:pPr>
      <w:r w:rsidRPr="00586684">
        <w:rPr>
          <w:rFonts w:ascii="Times New Roman" w:hAnsi="Times New Roman" w:cs="Times New Roman"/>
          <w:b/>
          <w:i/>
          <w:szCs w:val="21"/>
          <w:lang w:eastAsia="zh-CN"/>
        </w:rPr>
        <w:t>t-ModeSwitchingNtoSF = t-ModeSwitchingSFtoN +</w:t>
      </w:r>
      <w:r w:rsidRPr="00586684">
        <w:rPr>
          <w:rFonts w:ascii="Times New Roman" w:hAnsi="Times New Roman" w:cs="Times New Roman"/>
          <w:b/>
          <w:szCs w:val="21"/>
          <w:lang w:eastAsia="zh-CN"/>
        </w:rPr>
        <w:t xml:space="preserve"> duration of Normal mode</w:t>
      </w:r>
    </w:p>
    <w:p w:rsidR="00914829" w:rsidRPr="00586684" w:rsidRDefault="00914829" w:rsidP="00914829">
      <w:pPr>
        <w:pStyle w:val="a0"/>
        <w:rPr>
          <w:rFonts w:ascii="Times New Roman" w:eastAsia="等线" w:hAnsi="Times New Roman" w:cs="Times New Roman" w:hint="eastAsia"/>
          <w:b/>
          <w:lang w:eastAsia="zh-CN"/>
        </w:rPr>
      </w:pPr>
      <w:r w:rsidRPr="00586684">
        <w:rPr>
          <w:rFonts w:ascii="Times New Roman" w:eastAsia="等线" w:hAnsi="Times New Roman" w:cs="Times New Roman"/>
          <w:b/>
          <w:lang w:eastAsia="zh-CN"/>
        </w:rPr>
        <w:t>Proposal 2</w:t>
      </w:r>
      <w:r>
        <w:rPr>
          <w:rFonts w:ascii="Times New Roman" w:eastAsia="等线" w:hAnsi="Times New Roman" w:cs="Times New Roman"/>
          <w:b/>
          <w:lang w:eastAsia="zh-CN"/>
        </w:rPr>
        <w:t>b</w:t>
      </w:r>
      <w:r w:rsidRPr="00586684">
        <w:rPr>
          <w:rFonts w:ascii="Times New Roman" w:eastAsia="等线" w:hAnsi="Times New Roman" w:cs="Times New Roman"/>
          <w:b/>
          <w:lang w:eastAsia="zh-CN"/>
        </w:rPr>
        <w:t>:</w:t>
      </w:r>
      <w:r>
        <w:rPr>
          <w:rFonts w:ascii="Times New Roman" w:eastAsia="等线" w:hAnsi="Times New Roman" w:cs="Times New Roman"/>
          <w:b/>
          <w:lang w:eastAsia="zh-CN"/>
        </w:rPr>
        <w:t xml:space="preserve"> It’s suggested to introduce a new parameter “</w:t>
      </w:r>
      <w:r w:rsidRPr="00586684">
        <w:rPr>
          <w:rFonts w:ascii="Times New Roman" w:eastAsia="等线" w:hAnsi="Times New Roman" w:cs="Times New Roman"/>
          <w:b/>
          <w:lang w:eastAsia="zh-CN"/>
        </w:rPr>
        <w:t>duration of Normal mode</w:t>
      </w:r>
      <w:r>
        <w:rPr>
          <w:rFonts w:ascii="Times New Roman" w:eastAsia="等线" w:hAnsi="Times New Roman" w:cs="Times New Roman"/>
          <w:b/>
          <w:lang w:eastAsia="zh-CN"/>
        </w:rPr>
        <w:t>”</w:t>
      </w:r>
      <w:r w:rsidRPr="00586684">
        <w:rPr>
          <w:rFonts w:ascii="Times New Roman" w:eastAsia="等线" w:hAnsi="Times New Roman" w:cs="Times New Roman"/>
          <w:b/>
          <w:lang w:eastAsia="zh-CN"/>
        </w:rPr>
        <w:t xml:space="preserve"> which is in units of </w:t>
      </w:r>
      <w:hyperlink r:id="rId14" w:history="1">
        <w:r w:rsidRPr="00586684">
          <w:rPr>
            <w:rFonts w:ascii="Times New Roman" w:eastAsia="等线" w:hAnsi="Times New Roman" w:cs="Times New Roman"/>
            <w:b/>
            <w:lang w:eastAsia="zh-CN"/>
          </w:rPr>
          <w:t>millisecond</w:t>
        </w:r>
      </w:hyperlink>
      <w:r w:rsidRPr="00586684">
        <w:rPr>
          <w:rFonts w:ascii="Times New Roman" w:eastAsia="等线" w:hAnsi="Times New Roman" w:cs="Times New Roman"/>
          <w:b/>
          <w:lang w:eastAsia="zh-CN"/>
        </w:rPr>
        <w:t xml:space="preserve"> </w:t>
      </w:r>
      <w:r w:rsidRPr="00586684">
        <w:rPr>
          <w:rFonts w:ascii="Times New Roman" w:eastAsia="等线" w:hAnsi="Times New Roman" w:cs="Times New Roman" w:hint="eastAsia"/>
          <w:b/>
          <w:lang w:eastAsia="zh-CN"/>
        </w:rPr>
        <w:t>o</w:t>
      </w:r>
      <w:r w:rsidRPr="00586684">
        <w:rPr>
          <w:rFonts w:ascii="Times New Roman" w:eastAsia="等线" w:hAnsi="Times New Roman" w:cs="Times New Roman"/>
          <w:b/>
          <w:lang w:eastAsia="zh-CN"/>
        </w:rPr>
        <w:t>r seconds</w:t>
      </w:r>
      <w:r>
        <w:rPr>
          <w:rFonts w:ascii="Times New Roman" w:eastAsia="等线" w:hAnsi="Times New Roman" w:cs="Times New Roman"/>
          <w:b/>
          <w:lang w:eastAsia="zh-CN"/>
        </w:rPr>
        <w:t>.</w:t>
      </w:r>
    </w:p>
    <w:p w:rsidR="000D5D9E" w:rsidRDefault="000D5D9E">
      <w:pPr>
        <w:pStyle w:val="a0"/>
        <w:rPr>
          <w:rFonts w:ascii="Times New Roman" w:eastAsia="等线" w:hAnsi="Times New Roman" w:cs="Times New Roman"/>
          <w:b/>
          <w:bCs/>
          <w:szCs w:val="21"/>
          <w:lang w:eastAsia="zh-CN"/>
        </w:rPr>
      </w:pPr>
    </w:p>
    <w:p w:rsidR="00914829" w:rsidRDefault="00914829" w:rsidP="00914829">
      <w:pPr>
        <w:snapToGrid w:val="0"/>
        <w:spacing w:before="120" w:line="288" w:lineRule="auto"/>
        <w:jc w:val="both"/>
        <w:rPr>
          <w:rFonts w:cs="Times New Roman"/>
          <w:b/>
          <w:bCs/>
          <w:szCs w:val="21"/>
          <w:lang w:eastAsia="zh-CN"/>
        </w:rPr>
      </w:pPr>
      <w:r>
        <w:rPr>
          <w:rFonts w:cs="Times New Roman"/>
          <w:b/>
          <w:bCs/>
          <w:szCs w:val="21"/>
          <w:lang w:eastAsia="zh-CN"/>
        </w:rPr>
        <w:t xml:space="preserve">Proposal 3a: For quasi-earth fixed cell, </w:t>
      </w:r>
      <w:r>
        <w:rPr>
          <w:rFonts w:cs="Times New Roman" w:hint="eastAsia"/>
          <w:b/>
          <w:bCs/>
          <w:szCs w:val="21"/>
          <w:lang w:eastAsia="zh-CN"/>
        </w:rPr>
        <w:t xml:space="preserve">it </w:t>
      </w:r>
      <w:r>
        <w:rPr>
          <w:rFonts w:cs="Times New Roman"/>
          <w:b/>
          <w:bCs/>
          <w:szCs w:val="21"/>
          <w:lang w:eastAsia="zh-CN"/>
        </w:rPr>
        <w:t>can be</w:t>
      </w:r>
      <w:r>
        <w:rPr>
          <w:rFonts w:cs="Times New Roman" w:hint="eastAsia"/>
          <w:b/>
          <w:bCs/>
          <w:szCs w:val="21"/>
          <w:lang w:eastAsia="zh-CN"/>
        </w:rPr>
        <w:t xml:space="preserve"> up to network</w:t>
      </w:r>
      <w:r>
        <w:rPr>
          <w:rFonts w:cs="Times New Roman"/>
          <w:b/>
          <w:bCs/>
          <w:szCs w:val="21"/>
          <w:lang w:eastAsia="zh-CN"/>
        </w:rPr>
        <w:t>’</w:t>
      </w:r>
      <w:r>
        <w:rPr>
          <w:rFonts w:cs="Times New Roman" w:hint="eastAsia"/>
          <w:b/>
          <w:bCs/>
          <w:szCs w:val="21"/>
          <w:lang w:eastAsia="zh-CN"/>
        </w:rPr>
        <w:t>s implementation to set</w:t>
      </w:r>
      <w:r>
        <w:rPr>
          <w:rFonts w:cs="Times New Roman"/>
          <w:b/>
          <w:bCs/>
          <w:szCs w:val="21"/>
          <w:lang w:eastAsia="zh-CN"/>
        </w:rPr>
        <w:t xml:space="preserve"> the </w:t>
      </w:r>
      <w:r>
        <w:rPr>
          <w:rFonts w:cs="Times New Roman"/>
          <w:b/>
          <w:bCs/>
          <w:i/>
          <w:iCs/>
          <w:szCs w:val="21"/>
          <w:lang w:eastAsia="zh-CN"/>
        </w:rPr>
        <w:t>t-Service</w:t>
      </w:r>
      <w:r>
        <w:rPr>
          <w:rFonts w:cs="Times New Roman"/>
          <w:b/>
          <w:bCs/>
          <w:szCs w:val="21"/>
          <w:lang w:eastAsia="zh-CN"/>
        </w:rPr>
        <w:t xml:space="preserve"> in </w:t>
      </w:r>
      <w:r>
        <w:rPr>
          <w:rFonts w:cs="Times New Roman"/>
          <w:b/>
          <w:bCs/>
          <w:i/>
          <w:iCs/>
          <w:szCs w:val="21"/>
          <w:lang w:eastAsia="zh-CN"/>
        </w:rPr>
        <w:t>SystemInformationBlockType3(-NB)</w:t>
      </w:r>
      <w:r>
        <w:rPr>
          <w:rFonts w:cs="Times New Roman"/>
          <w:b/>
          <w:bCs/>
          <w:szCs w:val="21"/>
          <w:lang w:eastAsia="zh-CN"/>
        </w:rPr>
        <w:t xml:space="preserve"> </w:t>
      </w:r>
      <w:r>
        <w:rPr>
          <w:rFonts w:hint="eastAsia"/>
          <w:b/>
          <w:szCs w:val="21"/>
          <w:u w:val="single"/>
          <w:lang w:eastAsia="zh-CN"/>
        </w:rPr>
        <w:t>the time when the serving satellite starts to operate in S&amp;F mode</w:t>
      </w:r>
      <w:r>
        <w:rPr>
          <w:rFonts w:cs="Times New Roman"/>
          <w:b/>
          <w:bCs/>
          <w:szCs w:val="21"/>
          <w:lang w:eastAsia="zh-CN"/>
        </w:rPr>
        <w:t xml:space="preserve"> or </w:t>
      </w:r>
      <w:r>
        <w:rPr>
          <w:rFonts w:hint="eastAsia"/>
          <w:b/>
          <w:szCs w:val="21"/>
          <w:u w:val="single"/>
          <w:lang w:eastAsia="zh-CN"/>
        </w:rPr>
        <w:t xml:space="preserve">the time when the serving satellite stops </w:t>
      </w:r>
      <w:r>
        <w:rPr>
          <w:b/>
          <w:u w:val="single"/>
        </w:rPr>
        <w:t>serving the area</w:t>
      </w:r>
      <w:r>
        <w:rPr>
          <w:rFonts w:cs="Times New Roman"/>
          <w:b/>
          <w:bCs/>
          <w:szCs w:val="21"/>
          <w:lang w:eastAsia="zh-CN"/>
        </w:rPr>
        <w:t>.</w:t>
      </w:r>
      <w:r>
        <w:rPr>
          <w:rFonts w:cs="Times New Roman" w:hint="eastAsia"/>
          <w:b/>
          <w:bCs/>
          <w:szCs w:val="21"/>
          <w:lang w:eastAsia="zh-CN"/>
        </w:rPr>
        <w:t xml:space="preserve"> </w:t>
      </w:r>
    </w:p>
    <w:p w:rsidR="00914829" w:rsidRDefault="00914829" w:rsidP="00914829">
      <w:pPr>
        <w:snapToGrid w:val="0"/>
        <w:spacing w:before="120" w:line="288" w:lineRule="auto"/>
        <w:jc w:val="both"/>
        <w:rPr>
          <w:rFonts w:cs="Times New Roman"/>
          <w:b/>
          <w:bCs/>
          <w:szCs w:val="21"/>
          <w:lang w:eastAsia="zh-CN"/>
        </w:rPr>
      </w:pPr>
      <w:r>
        <w:rPr>
          <w:rFonts w:cs="Times New Roman"/>
          <w:b/>
          <w:bCs/>
          <w:szCs w:val="21"/>
          <w:lang w:eastAsia="zh-CN"/>
        </w:rPr>
        <w:t xml:space="preserve">Proposal 3b: The earth </w:t>
      </w:r>
      <w:r>
        <w:rPr>
          <w:rFonts w:cs="Times New Roman" w:hint="eastAsia"/>
          <w:b/>
          <w:bCs/>
          <w:szCs w:val="21"/>
          <w:lang w:eastAsia="zh-CN"/>
        </w:rPr>
        <w:t>moving</w:t>
      </w:r>
      <w:r>
        <w:rPr>
          <w:rFonts w:cs="Times New Roman"/>
          <w:b/>
          <w:bCs/>
          <w:szCs w:val="21"/>
          <w:lang w:eastAsia="zh-CN"/>
        </w:rPr>
        <w:t xml:space="preserve"> cell case can be further discussed based on the progress for quasi-earth fixed cell case.</w:t>
      </w:r>
    </w:p>
    <w:p w:rsidR="00914829" w:rsidRPr="00914829" w:rsidRDefault="00914829">
      <w:pPr>
        <w:pStyle w:val="a0"/>
        <w:rPr>
          <w:rFonts w:ascii="Times New Roman" w:eastAsia="等线" w:hAnsi="Times New Roman" w:cs="Times New Roman" w:hint="eastAsia"/>
          <w:b/>
          <w:bCs/>
          <w:szCs w:val="21"/>
          <w:lang w:eastAsia="zh-CN"/>
        </w:rPr>
      </w:pPr>
    </w:p>
    <w:p w:rsidR="00914829" w:rsidRDefault="00914829" w:rsidP="00914829">
      <w:pPr>
        <w:pStyle w:val="a0"/>
        <w:rPr>
          <w:rFonts w:ascii="Times New Roman" w:eastAsia="宋体" w:hAnsi="Times New Roman" w:cs="Times New Roman"/>
          <w:b/>
          <w:bCs/>
          <w:lang w:eastAsia="zh-CN"/>
        </w:rPr>
      </w:pPr>
      <w:r>
        <w:rPr>
          <w:rFonts w:ascii="Times New Roman" w:hAnsi="Times New Roman" w:cs="Times New Roman"/>
          <w:b/>
          <w:bCs/>
          <w:szCs w:val="21"/>
          <w:lang w:eastAsia="zh-CN"/>
        </w:rPr>
        <w:t>Proposal 4a</w:t>
      </w:r>
      <w:r>
        <w:rPr>
          <w:rFonts w:ascii="Times New Roman" w:hAnsi="Times New Roman" w:cs="Times New Roman" w:hint="eastAsia"/>
          <w:b/>
          <w:bCs/>
          <w:szCs w:val="21"/>
          <w:lang w:eastAsia="zh-CN"/>
        </w:rPr>
        <w:t>: F</w:t>
      </w:r>
      <w:r>
        <w:rPr>
          <w:rFonts w:ascii="Times New Roman" w:hAnsi="Times New Roman" w:cs="Times New Roman"/>
          <w:b/>
          <w:bCs/>
          <w:szCs w:val="21"/>
          <w:lang w:eastAsia="zh-CN"/>
        </w:rPr>
        <w:t xml:space="preserve">or quasi-earth fixed cell, </w:t>
      </w:r>
      <w:r>
        <w:rPr>
          <w:rFonts w:ascii="Times New Roman" w:hAnsi="Times New Roman" w:cs="Times New Roman" w:hint="eastAsia"/>
          <w:b/>
          <w:bCs/>
          <w:szCs w:val="21"/>
          <w:lang w:eastAsia="zh-CN"/>
        </w:rPr>
        <w:t xml:space="preserve">it </w:t>
      </w:r>
      <w:r>
        <w:rPr>
          <w:rFonts w:ascii="Times New Roman" w:hAnsi="Times New Roman" w:cs="Times New Roman"/>
          <w:b/>
          <w:bCs/>
          <w:szCs w:val="21"/>
          <w:lang w:eastAsia="zh-CN"/>
        </w:rPr>
        <w:t>can be</w:t>
      </w:r>
      <w:r>
        <w:rPr>
          <w:rFonts w:ascii="Times New Roman" w:hAnsi="Times New Roman" w:cs="Times New Roman" w:hint="eastAsia"/>
          <w:b/>
          <w:bCs/>
          <w:szCs w:val="21"/>
          <w:lang w:eastAsia="zh-CN"/>
        </w:rPr>
        <w:t xml:space="preserve"> up to network</w:t>
      </w:r>
      <w:r>
        <w:rPr>
          <w:rFonts w:ascii="Times New Roman" w:hAnsi="Times New Roman" w:cs="Times New Roman"/>
          <w:b/>
          <w:bCs/>
          <w:szCs w:val="21"/>
          <w:lang w:eastAsia="zh-CN"/>
        </w:rPr>
        <w:t>’</w:t>
      </w:r>
      <w:r>
        <w:rPr>
          <w:rFonts w:ascii="Times New Roman" w:hAnsi="Times New Roman" w:cs="Times New Roman" w:hint="eastAsia"/>
          <w:b/>
          <w:bCs/>
          <w:szCs w:val="21"/>
          <w:lang w:eastAsia="zh-CN"/>
        </w:rPr>
        <w:t xml:space="preserve">s implementation to set </w:t>
      </w:r>
      <w:r>
        <w:rPr>
          <w:rFonts w:ascii="Times New Roman" w:hAnsi="Times New Roman" w:cs="Times New Roman"/>
          <w:b/>
          <w:bCs/>
          <w:szCs w:val="21"/>
          <w:lang w:eastAsia="zh-CN"/>
        </w:rPr>
        <w:t xml:space="preserve">the </w:t>
      </w:r>
      <w:r>
        <w:rPr>
          <w:rFonts w:ascii="Times New Roman" w:hAnsi="Times New Roman" w:cs="Times New Roman"/>
          <w:b/>
          <w:bCs/>
          <w:i/>
          <w:szCs w:val="21"/>
          <w:lang w:eastAsia="zh-CN"/>
        </w:rPr>
        <w:t xml:space="preserve">t-ServiceStartNeigh </w:t>
      </w:r>
      <w:r>
        <w:rPr>
          <w:rFonts w:ascii="Times New Roman" w:hAnsi="Times New Roman" w:cs="Times New Roman"/>
          <w:b/>
          <w:bCs/>
          <w:szCs w:val="21"/>
          <w:lang w:eastAsia="zh-CN"/>
        </w:rPr>
        <w:t xml:space="preserve">in </w:t>
      </w:r>
      <w:r>
        <w:rPr>
          <w:rFonts w:ascii="Times New Roman" w:hAnsi="Times New Roman" w:cs="Times New Roman" w:hint="eastAsia"/>
          <w:b/>
          <w:bCs/>
          <w:i/>
          <w:iCs/>
          <w:szCs w:val="21"/>
          <w:lang w:eastAsia="zh-CN"/>
        </w:rPr>
        <w:t xml:space="preserve">SystemInformationBlockType33(-NB) </w:t>
      </w:r>
      <w:r>
        <w:rPr>
          <w:rFonts w:ascii="Times New Roman" w:hAnsi="Times New Roman" w:cs="Times New Roman"/>
          <w:b/>
          <w:bCs/>
          <w:iCs/>
          <w:szCs w:val="21"/>
          <w:lang w:eastAsia="zh-CN"/>
        </w:rPr>
        <w:t>or</w:t>
      </w:r>
      <w:r>
        <w:rPr>
          <w:rFonts w:ascii="Times New Roman" w:hAnsi="Times New Roman" w:cs="Times New Roman" w:hint="eastAsia"/>
          <w:b/>
          <w:bCs/>
          <w:i/>
          <w:iCs/>
          <w:szCs w:val="21"/>
          <w:lang w:eastAsia="zh-CN"/>
        </w:rPr>
        <w:t xml:space="preserve"> </w:t>
      </w:r>
      <w:r>
        <w:rPr>
          <w:rFonts w:ascii="Times New Roman" w:hAnsi="Times New Roman" w:cs="Times New Roman"/>
          <w:b/>
          <w:bCs/>
          <w:i/>
          <w:szCs w:val="21"/>
          <w:lang w:eastAsia="zh-CN"/>
        </w:rPr>
        <w:t>t-ServiceStart</w:t>
      </w:r>
      <w:r>
        <w:rPr>
          <w:rFonts w:ascii="Times New Roman" w:hAnsi="Times New Roman" w:cs="Times New Roman"/>
          <w:b/>
          <w:bCs/>
          <w:szCs w:val="21"/>
          <w:lang w:eastAsia="zh-CN"/>
        </w:rPr>
        <w:t xml:space="preserve"> in </w:t>
      </w:r>
      <w:r>
        <w:rPr>
          <w:rFonts w:ascii="Times New Roman" w:hAnsi="Times New Roman" w:cs="Times New Roman" w:hint="eastAsia"/>
          <w:b/>
          <w:bCs/>
          <w:i/>
          <w:iCs/>
          <w:szCs w:val="21"/>
          <w:lang w:eastAsia="zh-CN"/>
        </w:rPr>
        <w:t>SystemInformationBlockType32(-NB)</w:t>
      </w:r>
      <w:r>
        <w:rPr>
          <w:rFonts w:ascii="Times New Roman" w:hAnsi="Times New Roman" w:cs="Times New Roman"/>
          <w:b/>
          <w:bCs/>
          <w:i/>
          <w:iCs/>
          <w:szCs w:val="21"/>
          <w:lang w:eastAsia="zh-CN"/>
        </w:rPr>
        <w:t xml:space="preserve"> </w:t>
      </w:r>
      <w:r>
        <w:rPr>
          <w:rFonts w:ascii="Times New Roman" w:hAnsi="Times New Roman" w:cs="Times New Roman"/>
          <w:b/>
          <w:bCs/>
          <w:iCs/>
          <w:szCs w:val="21"/>
          <w:lang w:eastAsia="zh-CN"/>
        </w:rPr>
        <w:t>either</w:t>
      </w:r>
      <w:r>
        <w:rPr>
          <w:rFonts w:ascii="Times New Roman" w:hAnsi="Times New Roman" w:cs="Times New Roman"/>
          <w:b/>
          <w:bCs/>
          <w:iCs/>
          <w:szCs w:val="21"/>
          <w:u w:val="single"/>
          <w:lang w:eastAsia="zh-CN"/>
        </w:rPr>
        <w:t xml:space="preserve"> </w:t>
      </w:r>
      <w:r>
        <w:rPr>
          <w:rFonts w:ascii="Times New Roman" w:hAnsi="Times New Roman" w:cs="Times New Roman"/>
          <w:b/>
          <w:bCs/>
          <w:szCs w:val="21"/>
          <w:u w:val="single"/>
          <w:lang w:eastAsia="zh-CN"/>
        </w:rPr>
        <w:t>the time when the neighbor satellite starts to operate in Normal mode</w:t>
      </w:r>
      <w:r>
        <w:rPr>
          <w:rFonts w:ascii="Times New Roman" w:hAnsi="Times New Roman" w:cs="Times New Roman"/>
          <w:b/>
          <w:bCs/>
          <w:szCs w:val="21"/>
          <w:lang w:eastAsia="zh-CN"/>
        </w:rPr>
        <w:t xml:space="preserve"> or </w:t>
      </w:r>
      <w:r>
        <w:rPr>
          <w:rFonts w:ascii="Times New Roman" w:hAnsi="Times New Roman" w:cs="Times New Roman"/>
          <w:b/>
          <w:bCs/>
          <w:szCs w:val="21"/>
          <w:u w:val="single"/>
          <w:lang w:eastAsia="zh-CN"/>
        </w:rPr>
        <w:t xml:space="preserve">the time when </w:t>
      </w:r>
      <w:r>
        <w:rPr>
          <w:rFonts w:ascii="Times New Roman" w:hAnsi="Times New Roman" w:cs="Times New Roman" w:hint="eastAsia"/>
          <w:b/>
          <w:bCs/>
          <w:szCs w:val="21"/>
          <w:u w:val="single"/>
          <w:lang w:eastAsia="zh-CN"/>
        </w:rPr>
        <w:t>the</w:t>
      </w:r>
      <w:r>
        <w:rPr>
          <w:rFonts w:ascii="Times New Roman" w:hAnsi="Times New Roman" w:cs="Times New Roman"/>
          <w:b/>
          <w:bCs/>
          <w:szCs w:val="21"/>
          <w:u w:val="single"/>
          <w:lang w:eastAsia="zh-CN"/>
        </w:rPr>
        <w:t xml:space="preserve"> neighbor satellite starts </w:t>
      </w:r>
      <w:r>
        <w:rPr>
          <w:rFonts w:ascii="Times New Roman" w:hAnsi="Times New Roman" w:cs="Times New Roman"/>
          <w:b/>
          <w:bCs/>
          <w:u w:val="single"/>
        </w:rPr>
        <w:t>serving the area</w:t>
      </w:r>
      <w:r>
        <w:rPr>
          <w:rFonts w:ascii="Times New Roman" w:eastAsia="宋体" w:hAnsi="Times New Roman" w:cs="Times New Roman"/>
          <w:b/>
          <w:bCs/>
          <w:lang w:eastAsia="zh-CN"/>
        </w:rPr>
        <w:t>.</w:t>
      </w:r>
    </w:p>
    <w:p w:rsidR="00914829" w:rsidRDefault="00914829" w:rsidP="00914829">
      <w:pPr>
        <w:snapToGrid w:val="0"/>
        <w:spacing w:before="120" w:line="288" w:lineRule="auto"/>
        <w:jc w:val="both"/>
        <w:rPr>
          <w:b/>
        </w:rPr>
      </w:pPr>
      <w:r>
        <w:rPr>
          <w:rFonts w:cs="Times New Roman"/>
          <w:b/>
          <w:bCs/>
          <w:szCs w:val="21"/>
          <w:lang w:eastAsia="zh-CN"/>
        </w:rPr>
        <w:t>Proposal 4b</w:t>
      </w:r>
      <w:r>
        <w:rPr>
          <w:rFonts w:cs="Times New Roman" w:hint="eastAsia"/>
          <w:b/>
          <w:bCs/>
          <w:szCs w:val="21"/>
          <w:lang w:eastAsia="zh-CN"/>
        </w:rPr>
        <w:t>:</w:t>
      </w:r>
      <w:r>
        <w:rPr>
          <w:rFonts w:cs="Times New Roman"/>
          <w:b/>
          <w:bCs/>
          <w:szCs w:val="21"/>
          <w:lang w:eastAsia="zh-CN"/>
        </w:rPr>
        <w:t xml:space="preserve"> </w:t>
      </w:r>
      <w:r>
        <w:rPr>
          <w:b/>
        </w:rPr>
        <w:t xml:space="preserve">The earth </w:t>
      </w:r>
      <w:r>
        <w:rPr>
          <w:rFonts w:hint="eastAsia"/>
          <w:b/>
        </w:rPr>
        <w:t>moving</w:t>
      </w:r>
      <w:r>
        <w:rPr>
          <w:b/>
        </w:rPr>
        <w:t xml:space="preserve"> cell case can be further discussed based on the progress for quasi-earth fixed cell case.</w:t>
      </w:r>
    </w:p>
    <w:p w:rsidR="00914829" w:rsidRDefault="00914829" w:rsidP="00914829">
      <w:pPr>
        <w:pStyle w:val="a0"/>
        <w:rPr>
          <w:rFonts w:ascii="Times New Roman" w:hAnsi="Times New Roman" w:cs="Times New Roman"/>
          <w:b/>
          <w:bCs/>
          <w:i/>
          <w:szCs w:val="21"/>
          <w:lang w:eastAsia="zh-CN"/>
        </w:rPr>
      </w:pPr>
      <w:r>
        <w:rPr>
          <w:rFonts w:ascii="Times New Roman" w:hAnsi="Times New Roman" w:cs="Times New Roman"/>
          <w:b/>
          <w:bCs/>
          <w:szCs w:val="21"/>
          <w:lang w:eastAsia="zh-CN"/>
        </w:rPr>
        <w:t>Proposal 4c</w:t>
      </w:r>
      <w:r>
        <w:rPr>
          <w:rFonts w:ascii="Times New Roman" w:hAnsi="Times New Roman" w:cs="Times New Roman" w:hint="eastAsia"/>
          <w:b/>
          <w:bCs/>
          <w:szCs w:val="21"/>
          <w:lang w:eastAsia="zh-CN"/>
        </w:rPr>
        <w:t xml:space="preserve">: </w:t>
      </w:r>
      <w:r>
        <w:rPr>
          <w:rFonts w:ascii="Times New Roman" w:hAnsi="Times New Roman" w:cs="Times New Roman"/>
          <w:b/>
          <w:bCs/>
          <w:szCs w:val="21"/>
          <w:lang w:eastAsia="zh-CN"/>
        </w:rPr>
        <w:t xml:space="preserve">It’s suggested to introduce a new time information </w:t>
      </w:r>
      <w:r>
        <w:rPr>
          <w:rFonts w:ascii="Times New Roman" w:hAnsi="Times New Roman" w:cs="Times New Roman" w:hint="eastAsia"/>
          <w:b/>
          <w:bCs/>
          <w:szCs w:val="21"/>
          <w:lang w:eastAsia="zh-CN"/>
        </w:rPr>
        <w:t xml:space="preserve">when </w:t>
      </w:r>
      <w:r>
        <w:rPr>
          <w:rFonts w:ascii="Times New Roman" w:hAnsi="Times New Roman" w:cs="Times New Roman"/>
          <w:b/>
          <w:bCs/>
          <w:szCs w:val="21"/>
          <w:lang w:eastAsia="zh-CN"/>
        </w:rPr>
        <w:t>a</w:t>
      </w:r>
      <w:r>
        <w:rPr>
          <w:rFonts w:ascii="Times New Roman" w:hAnsi="Times New Roman" w:cs="Times New Roman" w:hint="eastAsia"/>
          <w:b/>
          <w:bCs/>
          <w:szCs w:val="21"/>
          <w:lang w:eastAsia="zh-CN"/>
        </w:rPr>
        <w:t xml:space="preserve"> neighbor satellite </w:t>
      </w:r>
      <w:r>
        <w:rPr>
          <w:rFonts w:ascii="Times New Roman" w:hAnsi="Times New Roman" w:cs="Times New Roman"/>
          <w:b/>
          <w:bCs/>
          <w:szCs w:val="21"/>
          <w:lang w:eastAsia="zh-CN"/>
        </w:rPr>
        <w:t>transits from S&amp;F operation mode to Normal mode</w:t>
      </w:r>
      <w:r>
        <w:rPr>
          <w:rFonts w:ascii="Times New Roman" w:hAnsi="Times New Roman" w:cs="Times New Roman" w:hint="eastAsia"/>
          <w:b/>
          <w:bCs/>
          <w:szCs w:val="21"/>
          <w:lang w:eastAsia="zh-CN"/>
        </w:rPr>
        <w:t xml:space="preserve"> </w:t>
      </w:r>
      <w:r>
        <w:rPr>
          <w:rFonts w:ascii="Times New Roman" w:hAnsi="Times New Roman" w:cs="Times New Roman"/>
          <w:b/>
          <w:bCs/>
          <w:szCs w:val="21"/>
          <w:lang w:eastAsia="zh-CN"/>
        </w:rPr>
        <w:t>for each</w:t>
      </w:r>
      <w:r>
        <w:rPr>
          <w:rFonts w:ascii="Times New Roman" w:hAnsi="Times New Roman" w:cs="Times New Roman" w:hint="eastAsia"/>
          <w:b/>
          <w:bCs/>
          <w:szCs w:val="21"/>
          <w:lang w:eastAsia="zh-CN"/>
        </w:rPr>
        <w:t xml:space="preserve"> neighbor satellite</w:t>
      </w:r>
      <w:r>
        <w:rPr>
          <w:rFonts w:ascii="Times New Roman" w:hAnsi="Times New Roman" w:cs="Times New Roman"/>
          <w:b/>
          <w:bCs/>
          <w:szCs w:val="21"/>
          <w:lang w:eastAsia="zh-CN"/>
        </w:rPr>
        <w:t xml:space="preserve"> </w:t>
      </w:r>
      <w:r>
        <w:rPr>
          <w:rFonts w:ascii="Times New Roman" w:hAnsi="Times New Roman" w:cs="Times New Roman" w:hint="eastAsia"/>
          <w:b/>
          <w:bCs/>
          <w:szCs w:val="21"/>
          <w:lang w:eastAsia="zh-CN"/>
        </w:rPr>
        <w:t>in</w:t>
      </w:r>
      <w:r>
        <w:rPr>
          <w:rFonts w:ascii="Times New Roman" w:hAnsi="Times New Roman" w:cs="Times New Roman" w:hint="eastAsia"/>
          <w:b/>
          <w:bCs/>
          <w:i/>
          <w:szCs w:val="21"/>
          <w:lang w:eastAsia="zh-CN"/>
        </w:rPr>
        <w:t xml:space="preserve"> SystemInformationBlockType33(-NB).</w:t>
      </w:r>
    </w:p>
    <w:bookmarkEnd w:id="6"/>
    <w:bookmarkEnd w:id="7"/>
    <w:p w:rsidR="000D5D9E" w:rsidRDefault="00BA6B90">
      <w:pPr>
        <w:pStyle w:val="1"/>
        <w:jc w:val="both"/>
        <w:rPr>
          <w:rFonts w:cs="Arial"/>
          <w:b/>
          <w:bCs/>
          <w:lang w:val="en-US"/>
        </w:rPr>
      </w:pPr>
      <w:r>
        <w:rPr>
          <w:rFonts w:cs="Arial"/>
          <w:b/>
          <w:bCs/>
          <w:lang w:val="en-US"/>
        </w:rPr>
        <w:t>Reference</w:t>
      </w:r>
    </w:p>
    <w:p w:rsidR="000D5D9E" w:rsidRDefault="00BA6B90">
      <w:pPr>
        <w:jc w:val="both"/>
        <w:rPr>
          <w:szCs w:val="21"/>
        </w:rPr>
      </w:pPr>
      <w:r>
        <w:rPr>
          <w:lang w:val="en-GB"/>
        </w:rPr>
        <w:t xml:space="preserve">[1] </w:t>
      </w:r>
      <w:r>
        <w:rPr>
          <w:szCs w:val="21"/>
        </w:rPr>
        <w:t>RP-250472, Revised WI: Non-Terrestrial Networks (NTN) for Internet of Things (IoT) Phase 3, MediaTek Inc. March, 2025</w:t>
      </w:r>
    </w:p>
    <w:p w:rsidR="000D5D9E" w:rsidRDefault="00BA6B90">
      <w:pPr>
        <w:jc w:val="both"/>
        <w:rPr>
          <w:lang w:val="en-GB"/>
        </w:rPr>
      </w:pPr>
      <w:r>
        <w:rPr>
          <w:lang w:val="en-GB"/>
        </w:rPr>
        <w:t>[2] TS 23.401, Evolved Universal Terrestrial Radio Access Network, (E-UTRAN) access (Release 19) V19.1.0, December 2024</w:t>
      </w:r>
    </w:p>
    <w:sectPr w:rsidR="000D5D9E">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917" w:rsidRDefault="002B1917">
      <w:pPr>
        <w:spacing w:line="240" w:lineRule="auto"/>
      </w:pPr>
      <w:r>
        <w:separator/>
      </w:r>
    </w:p>
  </w:endnote>
  <w:endnote w:type="continuationSeparator" w:id="0">
    <w:p w:rsidR="002B1917" w:rsidRDefault="002B19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6A" w:rsidRDefault="00D3396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6A" w:rsidRDefault="00D3396A">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E31997">
      <w:rPr>
        <w:rStyle w:val="af0"/>
        <w:rFonts w:eastAsiaTheme="majorEastAsia"/>
        <w:noProof/>
      </w:rPr>
      <w:t>2</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E31997">
      <w:rPr>
        <w:rStyle w:val="af0"/>
        <w:rFonts w:eastAsiaTheme="majorEastAsia"/>
        <w:noProof/>
      </w:rPr>
      <w:t>9</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6A" w:rsidRDefault="00D3396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917" w:rsidRDefault="002B1917">
      <w:pPr>
        <w:spacing w:after="0"/>
      </w:pPr>
      <w:r>
        <w:separator/>
      </w:r>
    </w:p>
  </w:footnote>
  <w:footnote w:type="continuationSeparator" w:id="0">
    <w:p w:rsidR="002B1917" w:rsidRDefault="002B19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6A" w:rsidRDefault="00D3396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6A" w:rsidRDefault="00D3396A">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6A" w:rsidRDefault="00D3396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551B01"/>
    <w:multiLevelType w:val="hybridMultilevel"/>
    <w:tmpl w:val="6EC6089C"/>
    <w:lvl w:ilvl="0" w:tplc="BF98C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0662881"/>
    <w:multiLevelType w:val="hybridMultilevel"/>
    <w:tmpl w:val="20EEA1D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7DE7188"/>
    <w:multiLevelType w:val="multilevel"/>
    <w:tmpl w:val="8C64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E00097"/>
    <w:multiLevelType w:val="multilevel"/>
    <w:tmpl w:val="41E000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C227914"/>
    <w:multiLevelType w:val="hybridMultilevel"/>
    <w:tmpl w:val="7688DE5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1"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1292F83"/>
    <w:multiLevelType w:val="multilevel"/>
    <w:tmpl w:val="6129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28A0DEE"/>
    <w:multiLevelType w:val="hybridMultilevel"/>
    <w:tmpl w:val="4D925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1B62369"/>
    <w:multiLevelType w:val="hybridMultilevel"/>
    <w:tmpl w:val="3FE83D20"/>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6F56D56"/>
    <w:multiLevelType w:val="multilevel"/>
    <w:tmpl w:val="76F56D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72A55D6"/>
    <w:multiLevelType w:val="multilevel"/>
    <w:tmpl w:val="772A55D6"/>
    <w:lvl w:ilvl="0">
      <w:start w:val="2"/>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6"/>
  </w:num>
  <w:num w:numId="3">
    <w:abstractNumId w:val="7"/>
  </w:num>
  <w:num w:numId="4">
    <w:abstractNumId w:val="10"/>
  </w:num>
  <w:num w:numId="5">
    <w:abstractNumId w:val="14"/>
  </w:num>
  <w:num w:numId="6">
    <w:abstractNumId w:val="0"/>
  </w:num>
  <w:num w:numId="7">
    <w:abstractNumId w:val="1"/>
  </w:num>
  <w:num w:numId="8">
    <w:abstractNumId w:val="17"/>
  </w:num>
  <w:num w:numId="9">
    <w:abstractNumId w:val="5"/>
  </w:num>
  <w:num w:numId="10">
    <w:abstractNumId w:val="20"/>
  </w:num>
  <w:num w:numId="11">
    <w:abstractNumId w:val="11"/>
  </w:num>
  <w:num w:numId="12">
    <w:abstractNumId w:val="19"/>
  </w:num>
  <w:num w:numId="13">
    <w:abstractNumId w:val="8"/>
  </w:num>
  <w:num w:numId="14">
    <w:abstractNumId w:val="12"/>
  </w:num>
  <w:num w:numId="15">
    <w:abstractNumId w:val="18"/>
  </w:num>
  <w:num w:numId="16">
    <w:abstractNumId w:val="2"/>
  </w:num>
  <w:num w:numId="17">
    <w:abstractNumId w:val="13"/>
  </w:num>
  <w:num w:numId="18">
    <w:abstractNumId w:val="9"/>
  </w:num>
  <w:num w:numId="19">
    <w:abstractNumId w:val="15"/>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383D"/>
    <w:rsid w:val="000056D3"/>
    <w:rsid w:val="00005C51"/>
    <w:rsid w:val="0000657C"/>
    <w:rsid w:val="000065FF"/>
    <w:rsid w:val="000067E8"/>
    <w:rsid w:val="00007650"/>
    <w:rsid w:val="000079E9"/>
    <w:rsid w:val="000105C1"/>
    <w:rsid w:val="00010C3E"/>
    <w:rsid w:val="00010C67"/>
    <w:rsid w:val="000113BA"/>
    <w:rsid w:val="000120AB"/>
    <w:rsid w:val="000132E6"/>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5E8"/>
    <w:rsid w:val="000348F1"/>
    <w:rsid w:val="00034935"/>
    <w:rsid w:val="00034D94"/>
    <w:rsid w:val="00036E85"/>
    <w:rsid w:val="00037C41"/>
    <w:rsid w:val="00041145"/>
    <w:rsid w:val="0004125F"/>
    <w:rsid w:val="00044B2D"/>
    <w:rsid w:val="00045465"/>
    <w:rsid w:val="000454C5"/>
    <w:rsid w:val="00046F4C"/>
    <w:rsid w:val="00047285"/>
    <w:rsid w:val="00050F0B"/>
    <w:rsid w:val="00051A26"/>
    <w:rsid w:val="000521E1"/>
    <w:rsid w:val="00055158"/>
    <w:rsid w:val="00056E42"/>
    <w:rsid w:val="000572B4"/>
    <w:rsid w:val="00060B2D"/>
    <w:rsid w:val="00061DEB"/>
    <w:rsid w:val="000623B3"/>
    <w:rsid w:val="00062C27"/>
    <w:rsid w:val="00063FDD"/>
    <w:rsid w:val="0006420A"/>
    <w:rsid w:val="00064A37"/>
    <w:rsid w:val="0006668D"/>
    <w:rsid w:val="00067D17"/>
    <w:rsid w:val="00070678"/>
    <w:rsid w:val="00071358"/>
    <w:rsid w:val="00071D03"/>
    <w:rsid w:val="00071E37"/>
    <w:rsid w:val="00073042"/>
    <w:rsid w:val="000730D5"/>
    <w:rsid w:val="00073C12"/>
    <w:rsid w:val="00074364"/>
    <w:rsid w:val="00074CFD"/>
    <w:rsid w:val="000753C5"/>
    <w:rsid w:val="00075C2D"/>
    <w:rsid w:val="00076588"/>
    <w:rsid w:val="00076736"/>
    <w:rsid w:val="000771DD"/>
    <w:rsid w:val="0007725F"/>
    <w:rsid w:val="00077B86"/>
    <w:rsid w:val="00077DA5"/>
    <w:rsid w:val="00080AC7"/>
    <w:rsid w:val="00081870"/>
    <w:rsid w:val="00081994"/>
    <w:rsid w:val="00081AE6"/>
    <w:rsid w:val="00081D37"/>
    <w:rsid w:val="000842E0"/>
    <w:rsid w:val="0008436C"/>
    <w:rsid w:val="00086EB5"/>
    <w:rsid w:val="00086F9C"/>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9A6"/>
    <w:rsid w:val="00097CF1"/>
    <w:rsid w:val="00097EC1"/>
    <w:rsid w:val="00097FE1"/>
    <w:rsid w:val="000A1CC2"/>
    <w:rsid w:val="000A2670"/>
    <w:rsid w:val="000A27E1"/>
    <w:rsid w:val="000A3704"/>
    <w:rsid w:val="000A6234"/>
    <w:rsid w:val="000A6C76"/>
    <w:rsid w:val="000B04C3"/>
    <w:rsid w:val="000B15DC"/>
    <w:rsid w:val="000B1D9A"/>
    <w:rsid w:val="000B1EFD"/>
    <w:rsid w:val="000B277F"/>
    <w:rsid w:val="000B3B95"/>
    <w:rsid w:val="000B438B"/>
    <w:rsid w:val="000B5B37"/>
    <w:rsid w:val="000C06F5"/>
    <w:rsid w:val="000C16CD"/>
    <w:rsid w:val="000C33F9"/>
    <w:rsid w:val="000C3465"/>
    <w:rsid w:val="000C3A72"/>
    <w:rsid w:val="000C48D3"/>
    <w:rsid w:val="000C4BD0"/>
    <w:rsid w:val="000C5681"/>
    <w:rsid w:val="000D1402"/>
    <w:rsid w:val="000D1F83"/>
    <w:rsid w:val="000D247C"/>
    <w:rsid w:val="000D25C9"/>
    <w:rsid w:val="000D29E8"/>
    <w:rsid w:val="000D2DBB"/>
    <w:rsid w:val="000D5D9E"/>
    <w:rsid w:val="000D623A"/>
    <w:rsid w:val="000E0F85"/>
    <w:rsid w:val="000E0F92"/>
    <w:rsid w:val="000E2AD8"/>
    <w:rsid w:val="000E4C61"/>
    <w:rsid w:val="000E578A"/>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0B27"/>
    <w:rsid w:val="001010B4"/>
    <w:rsid w:val="0010171A"/>
    <w:rsid w:val="00101CBA"/>
    <w:rsid w:val="00102562"/>
    <w:rsid w:val="0010294A"/>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4E6"/>
    <w:rsid w:val="001228CB"/>
    <w:rsid w:val="00122B13"/>
    <w:rsid w:val="00124335"/>
    <w:rsid w:val="0012647E"/>
    <w:rsid w:val="00126A1C"/>
    <w:rsid w:val="00127147"/>
    <w:rsid w:val="001276BE"/>
    <w:rsid w:val="00130FBC"/>
    <w:rsid w:val="00131796"/>
    <w:rsid w:val="00132758"/>
    <w:rsid w:val="001334E5"/>
    <w:rsid w:val="00133982"/>
    <w:rsid w:val="00133CF9"/>
    <w:rsid w:val="00133E39"/>
    <w:rsid w:val="00134DB5"/>
    <w:rsid w:val="0013532E"/>
    <w:rsid w:val="001365E1"/>
    <w:rsid w:val="00136668"/>
    <w:rsid w:val="0013673F"/>
    <w:rsid w:val="001415C3"/>
    <w:rsid w:val="001426F4"/>
    <w:rsid w:val="00143421"/>
    <w:rsid w:val="00143AB3"/>
    <w:rsid w:val="0014479F"/>
    <w:rsid w:val="00144F30"/>
    <w:rsid w:val="0014517C"/>
    <w:rsid w:val="00145D79"/>
    <w:rsid w:val="00146C16"/>
    <w:rsid w:val="00147549"/>
    <w:rsid w:val="00150184"/>
    <w:rsid w:val="00150BFD"/>
    <w:rsid w:val="0015115B"/>
    <w:rsid w:val="001523D7"/>
    <w:rsid w:val="00152503"/>
    <w:rsid w:val="0015353E"/>
    <w:rsid w:val="00154287"/>
    <w:rsid w:val="00155734"/>
    <w:rsid w:val="0015756C"/>
    <w:rsid w:val="00157AEA"/>
    <w:rsid w:val="00157B61"/>
    <w:rsid w:val="00157CDE"/>
    <w:rsid w:val="00157D6B"/>
    <w:rsid w:val="00157FBD"/>
    <w:rsid w:val="001600EE"/>
    <w:rsid w:val="00160111"/>
    <w:rsid w:val="001604D3"/>
    <w:rsid w:val="001713D1"/>
    <w:rsid w:val="00172D21"/>
    <w:rsid w:val="00173B9C"/>
    <w:rsid w:val="00173C1C"/>
    <w:rsid w:val="00173EA4"/>
    <w:rsid w:val="00174ADF"/>
    <w:rsid w:val="00175F66"/>
    <w:rsid w:val="00177889"/>
    <w:rsid w:val="00180D62"/>
    <w:rsid w:val="00180FDF"/>
    <w:rsid w:val="00181088"/>
    <w:rsid w:val="0018252D"/>
    <w:rsid w:val="00182B82"/>
    <w:rsid w:val="00182F1F"/>
    <w:rsid w:val="001847FB"/>
    <w:rsid w:val="00184B75"/>
    <w:rsid w:val="00185557"/>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4D66"/>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6BBA"/>
    <w:rsid w:val="001C7166"/>
    <w:rsid w:val="001D1369"/>
    <w:rsid w:val="001D217A"/>
    <w:rsid w:val="001D28F3"/>
    <w:rsid w:val="001D337A"/>
    <w:rsid w:val="001D4983"/>
    <w:rsid w:val="001D5574"/>
    <w:rsid w:val="001D5D5E"/>
    <w:rsid w:val="001D5E18"/>
    <w:rsid w:val="001D62CF"/>
    <w:rsid w:val="001D71F5"/>
    <w:rsid w:val="001E0173"/>
    <w:rsid w:val="001E0F83"/>
    <w:rsid w:val="001E153F"/>
    <w:rsid w:val="001E1942"/>
    <w:rsid w:val="001E1FFA"/>
    <w:rsid w:val="001E2349"/>
    <w:rsid w:val="001E2C02"/>
    <w:rsid w:val="001E78F7"/>
    <w:rsid w:val="001E797D"/>
    <w:rsid w:val="001E79F2"/>
    <w:rsid w:val="001F0560"/>
    <w:rsid w:val="001F0680"/>
    <w:rsid w:val="001F0B5D"/>
    <w:rsid w:val="001F1676"/>
    <w:rsid w:val="001F2ABD"/>
    <w:rsid w:val="001F410D"/>
    <w:rsid w:val="001F4ED9"/>
    <w:rsid w:val="001F5611"/>
    <w:rsid w:val="001F70CB"/>
    <w:rsid w:val="001F7B70"/>
    <w:rsid w:val="00200323"/>
    <w:rsid w:val="002016C5"/>
    <w:rsid w:val="00202D28"/>
    <w:rsid w:val="002034F2"/>
    <w:rsid w:val="00206C15"/>
    <w:rsid w:val="002070CF"/>
    <w:rsid w:val="00207327"/>
    <w:rsid w:val="00210356"/>
    <w:rsid w:val="00210376"/>
    <w:rsid w:val="002149F3"/>
    <w:rsid w:val="00216637"/>
    <w:rsid w:val="00220B68"/>
    <w:rsid w:val="00221913"/>
    <w:rsid w:val="00222A2B"/>
    <w:rsid w:val="00223380"/>
    <w:rsid w:val="00224F0F"/>
    <w:rsid w:val="00225157"/>
    <w:rsid w:val="00226221"/>
    <w:rsid w:val="00226F01"/>
    <w:rsid w:val="0023030B"/>
    <w:rsid w:val="002303AD"/>
    <w:rsid w:val="002307F4"/>
    <w:rsid w:val="00230E6A"/>
    <w:rsid w:val="00231FCA"/>
    <w:rsid w:val="0023252C"/>
    <w:rsid w:val="002329A1"/>
    <w:rsid w:val="002329BB"/>
    <w:rsid w:val="002336D6"/>
    <w:rsid w:val="00234054"/>
    <w:rsid w:val="0023435E"/>
    <w:rsid w:val="002349A2"/>
    <w:rsid w:val="0023537B"/>
    <w:rsid w:val="00235C3A"/>
    <w:rsid w:val="002360A9"/>
    <w:rsid w:val="002362BC"/>
    <w:rsid w:val="002370DC"/>
    <w:rsid w:val="00237335"/>
    <w:rsid w:val="00240AB7"/>
    <w:rsid w:val="00240B4C"/>
    <w:rsid w:val="002418BA"/>
    <w:rsid w:val="00245AA2"/>
    <w:rsid w:val="00250CB5"/>
    <w:rsid w:val="002510C9"/>
    <w:rsid w:val="002513D4"/>
    <w:rsid w:val="00251A60"/>
    <w:rsid w:val="002524CD"/>
    <w:rsid w:val="00252B96"/>
    <w:rsid w:val="00252E27"/>
    <w:rsid w:val="00253050"/>
    <w:rsid w:val="0025370C"/>
    <w:rsid w:val="002565CF"/>
    <w:rsid w:val="00256A67"/>
    <w:rsid w:val="002575AC"/>
    <w:rsid w:val="00260912"/>
    <w:rsid w:val="00261084"/>
    <w:rsid w:val="002631D7"/>
    <w:rsid w:val="00264506"/>
    <w:rsid w:val="00264E22"/>
    <w:rsid w:val="0026535F"/>
    <w:rsid w:val="00266254"/>
    <w:rsid w:val="0027088B"/>
    <w:rsid w:val="00270D89"/>
    <w:rsid w:val="0027138F"/>
    <w:rsid w:val="00271925"/>
    <w:rsid w:val="00272434"/>
    <w:rsid w:val="00274394"/>
    <w:rsid w:val="00274EC2"/>
    <w:rsid w:val="00275242"/>
    <w:rsid w:val="0027571B"/>
    <w:rsid w:val="002775E1"/>
    <w:rsid w:val="00277EFA"/>
    <w:rsid w:val="002855B3"/>
    <w:rsid w:val="00286BCD"/>
    <w:rsid w:val="00287A01"/>
    <w:rsid w:val="0029038F"/>
    <w:rsid w:val="00290BE1"/>
    <w:rsid w:val="00290FAE"/>
    <w:rsid w:val="0029120A"/>
    <w:rsid w:val="00291768"/>
    <w:rsid w:val="002917CE"/>
    <w:rsid w:val="00292011"/>
    <w:rsid w:val="00292165"/>
    <w:rsid w:val="00292D2C"/>
    <w:rsid w:val="002940FA"/>
    <w:rsid w:val="002958D6"/>
    <w:rsid w:val="00295E65"/>
    <w:rsid w:val="0029690F"/>
    <w:rsid w:val="00296ED6"/>
    <w:rsid w:val="002A2D7C"/>
    <w:rsid w:val="002A4884"/>
    <w:rsid w:val="002A4B4E"/>
    <w:rsid w:val="002A4C41"/>
    <w:rsid w:val="002A5469"/>
    <w:rsid w:val="002A6D31"/>
    <w:rsid w:val="002A6D4B"/>
    <w:rsid w:val="002B0B5A"/>
    <w:rsid w:val="002B1917"/>
    <w:rsid w:val="002B5790"/>
    <w:rsid w:val="002B5A6E"/>
    <w:rsid w:val="002B7834"/>
    <w:rsid w:val="002C1AE9"/>
    <w:rsid w:val="002C22DD"/>
    <w:rsid w:val="002C38E3"/>
    <w:rsid w:val="002C415C"/>
    <w:rsid w:val="002C428A"/>
    <w:rsid w:val="002C428C"/>
    <w:rsid w:val="002C6031"/>
    <w:rsid w:val="002C61D6"/>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4420"/>
    <w:rsid w:val="00305BC3"/>
    <w:rsid w:val="00306F87"/>
    <w:rsid w:val="00311A1A"/>
    <w:rsid w:val="0031223A"/>
    <w:rsid w:val="00313700"/>
    <w:rsid w:val="00313D00"/>
    <w:rsid w:val="003141BF"/>
    <w:rsid w:val="003158BC"/>
    <w:rsid w:val="00316F58"/>
    <w:rsid w:val="00317224"/>
    <w:rsid w:val="00320952"/>
    <w:rsid w:val="00322745"/>
    <w:rsid w:val="0032317E"/>
    <w:rsid w:val="003234CA"/>
    <w:rsid w:val="00323C3D"/>
    <w:rsid w:val="00323E6D"/>
    <w:rsid w:val="0032445E"/>
    <w:rsid w:val="00330E43"/>
    <w:rsid w:val="00331848"/>
    <w:rsid w:val="003319C3"/>
    <w:rsid w:val="00331C12"/>
    <w:rsid w:val="00332D04"/>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7AAC"/>
    <w:rsid w:val="00347BE4"/>
    <w:rsid w:val="003513EC"/>
    <w:rsid w:val="003519B8"/>
    <w:rsid w:val="00351FFF"/>
    <w:rsid w:val="00352CE4"/>
    <w:rsid w:val="00356975"/>
    <w:rsid w:val="00360236"/>
    <w:rsid w:val="00360451"/>
    <w:rsid w:val="00362781"/>
    <w:rsid w:val="00364497"/>
    <w:rsid w:val="00365AF0"/>
    <w:rsid w:val="00367E05"/>
    <w:rsid w:val="003727E3"/>
    <w:rsid w:val="00373A1D"/>
    <w:rsid w:val="00373C25"/>
    <w:rsid w:val="00374D3D"/>
    <w:rsid w:val="00375C1E"/>
    <w:rsid w:val="00375F26"/>
    <w:rsid w:val="00376920"/>
    <w:rsid w:val="0037734C"/>
    <w:rsid w:val="003807DA"/>
    <w:rsid w:val="00380C40"/>
    <w:rsid w:val="00381720"/>
    <w:rsid w:val="00382A7B"/>
    <w:rsid w:val="003838FF"/>
    <w:rsid w:val="00383CB7"/>
    <w:rsid w:val="0038491D"/>
    <w:rsid w:val="00385170"/>
    <w:rsid w:val="00386D0A"/>
    <w:rsid w:val="00387CB7"/>
    <w:rsid w:val="00390A39"/>
    <w:rsid w:val="0039104F"/>
    <w:rsid w:val="0039288D"/>
    <w:rsid w:val="00392A7D"/>
    <w:rsid w:val="00394421"/>
    <w:rsid w:val="003961D7"/>
    <w:rsid w:val="0039638B"/>
    <w:rsid w:val="00396420"/>
    <w:rsid w:val="003967E5"/>
    <w:rsid w:val="003968C6"/>
    <w:rsid w:val="00397210"/>
    <w:rsid w:val="003A030F"/>
    <w:rsid w:val="003A1D78"/>
    <w:rsid w:val="003A2A53"/>
    <w:rsid w:val="003A310A"/>
    <w:rsid w:val="003A3A0C"/>
    <w:rsid w:val="003A4E02"/>
    <w:rsid w:val="003A6958"/>
    <w:rsid w:val="003A6BAA"/>
    <w:rsid w:val="003A748E"/>
    <w:rsid w:val="003A7F5A"/>
    <w:rsid w:val="003B09B5"/>
    <w:rsid w:val="003B39FD"/>
    <w:rsid w:val="003B3A08"/>
    <w:rsid w:val="003B4D55"/>
    <w:rsid w:val="003B58AB"/>
    <w:rsid w:val="003B6013"/>
    <w:rsid w:val="003B6817"/>
    <w:rsid w:val="003B6885"/>
    <w:rsid w:val="003C0720"/>
    <w:rsid w:val="003C2420"/>
    <w:rsid w:val="003C2964"/>
    <w:rsid w:val="003C39AC"/>
    <w:rsid w:val="003C4E5D"/>
    <w:rsid w:val="003C54E0"/>
    <w:rsid w:val="003C64BE"/>
    <w:rsid w:val="003D0A07"/>
    <w:rsid w:val="003D0DB3"/>
    <w:rsid w:val="003D128E"/>
    <w:rsid w:val="003D1E61"/>
    <w:rsid w:val="003D3C82"/>
    <w:rsid w:val="003D46A6"/>
    <w:rsid w:val="003D4A78"/>
    <w:rsid w:val="003D61FE"/>
    <w:rsid w:val="003D7373"/>
    <w:rsid w:val="003D74E1"/>
    <w:rsid w:val="003D7690"/>
    <w:rsid w:val="003E103D"/>
    <w:rsid w:val="003E2114"/>
    <w:rsid w:val="003E21AF"/>
    <w:rsid w:val="003E2968"/>
    <w:rsid w:val="003E3BD5"/>
    <w:rsid w:val="003E424F"/>
    <w:rsid w:val="003E42DB"/>
    <w:rsid w:val="003E4DB5"/>
    <w:rsid w:val="003E6910"/>
    <w:rsid w:val="003F10A9"/>
    <w:rsid w:val="003F2084"/>
    <w:rsid w:val="003F392E"/>
    <w:rsid w:val="003F3BF6"/>
    <w:rsid w:val="003F3DCC"/>
    <w:rsid w:val="003F45D6"/>
    <w:rsid w:val="003F4BD3"/>
    <w:rsid w:val="003F4E21"/>
    <w:rsid w:val="003F544E"/>
    <w:rsid w:val="003F5A6B"/>
    <w:rsid w:val="003F7C7A"/>
    <w:rsid w:val="0040199B"/>
    <w:rsid w:val="00402A4B"/>
    <w:rsid w:val="0040311B"/>
    <w:rsid w:val="004034B4"/>
    <w:rsid w:val="00403797"/>
    <w:rsid w:val="0040395D"/>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25C0"/>
    <w:rsid w:val="0042373F"/>
    <w:rsid w:val="0042425C"/>
    <w:rsid w:val="0042432D"/>
    <w:rsid w:val="00425DE5"/>
    <w:rsid w:val="00426D93"/>
    <w:rsid w:val="0042718A"/>
    <w:rsid w:val="00427B36"/>
    <w:rsid w:val="00430072"/>
    <w:rsid w:val="0043295C"/>
    <w:rsid w:val="004345B9"/>
    <w:rsid w:val="0044049F"/>
    <w:rsid w:val="00440B7C"/>
    <w:rsid w:val="004418AD"/>
    <w:rsid w:val="00441E82"/>
    <w:rsid w:val="00442561"/>
    <w:rsid w:val="0044303F"/>
    <w:rsid w:val="00446856"/>
    <w:rsid w:val="00446FEB"/>
    <w:rsid w:val="00450112"/>
    <w:rsid w:val="00450663"/>
    <w:rsid w:val="004508A9"/>
    <w:rsid w:val="004508D3"/>
    <w:rsid w:val="00451B30"/>
    <w:rsid w:val="00452380"/>
    <w:rsid w:val="004523DE"/>
    <w:rsid w:val="00454C8E"/>
    <w:rsid w:val="00455C9C"/>
    <w:rsid w:val="00455E7B"/>
    <w:rsid w:val="00457569"/>
    <w:rsid w:val="00457E25"/>
    <w:rsid w:val="00460515"/>
    <w:rsid w:val="00461AD4"/>
    <w:rsid w:val="00463116"/>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317A"/>
    <w:rsid w:val="004739E0"/>
    <w:rsid w:val="00474E4F"/>
    <w:rsid w:val="00476846"/>
    <w:rsid w:val="00476CB6"/>
    <w:rsid w:val="00477577"/>
    <w:rsid w:val="00480A92"/>
    <w:rsid w:val="00481553"/>
    <w:rsid w:val="00481940"/>
    <w:rsid w:val="00482DC0"/>
    <w:rsid w:val="00482F33"/>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4790"/>
    <w:rsid w:val="004B51B1"/>
    <w:rsid w:val="004B60CE"/>
    <w:rsid w:val="004B6B34"/>
    <w:rsid w:val="004B7390"/>
    <w:rsid w:val="004B7BA7"/>
    <w:rsid w:val="004C003F"/>
    <w:rsid w:val="004C02ED"/>
    <w:rsid w:val="004C0657"/>
    <w:rsid w:val="004C23F8"/>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FF1"/>
    <w:rsid w:val="00502696"/>
    <w:rsid w:val="00504734"/>
    <w:rsid w:val="0050527D"/>
    <w:rsid w:val="005057AF"/>
    <w:rsid w:val="0050791F"/>
    <w:rsid w:val="00507B77"/>
    <w:rsid w:val="00510013"/>
    <w:rsid w:val="00511718"/>
    <w:rsid w:val="00512453"/>
    <w:rsid w:val="00513FE2"/>
    <w:rsid w:val="0051456C"/>
    <w:rsid w:val="00514A60"/>
    <w:rsid w:val="00515206"/>
    <w:rsid w:val="00515B45"/>
    <w:rsid w:val="00516CBE"/>
    <w:rsid w:val="005170D9"/>
    <w:rsid w:val="00520223"/>
    <w:rsid w:val="005208F6"/>
    <w:rsid w:val="005209EB"/>
    <w:rsid w:val="00521ED2"/>
    <w:rsid w:val="00523D86"/>
    <w:rsid w:val="00524548"/>
    <w:rsid w:val="00527401"/>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56BC7"/>
    <w:rsid w:val="0056329F"/>
    <w:rsid w:val="005640CE"/>
    <w:rsid w:val="0056520E"/>
    <w:rsid w:val="0056591A"/>
    <w:rsid w:val="00565A11"/>
    <w:rsid w:val="00566966"/>
    <w:rsid w:val="005679A8"/>
    <w:rsid w:val="00567FC6"/>
    <w:rsid w:val="00570C6F"/>
    <w:rsid w:val="00571A1E"/>
    <w:rsid w:val="00571D53"/>
    <w:rsid w:val="005723D1"/>
    <w:rsid w:val="00572532"/>
    <w:rsid w:val="005737A0"/>
    <w:rsid w:val="0057414A"/>
    <w:rsid w:val="00574CF1"/>
    <w:rsid w:val="00575C78"/>
    <w:rsid w:val="005774C6"/>
    <w:rsid w:val="00581BC2"/>
    <w:rsid w:val="005826CA"/>
    <w:rsid w:val="00583B5C"/>
    <w:rsid w:val="005846DE"/>
    <w:rsid w:val="00585674"/>
    <w:rsid w:val="005860EE"/>
    <w:rsid w:val="00586684"/>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3877"/>
    <w:rsid w:val="005B45AF"/>
    <w:rsid w:val="005B4741"/>
    <w:rsid w:val="005B6610"/>
    <w:rsid w:val="005B67F0"/>
    <w:rsid w:val="005B7614"/>
    <w:rsid w:val="005C0BE4"/>
    <w:rsid w:val="005C0E1A"/>
    <w:rsid w:val="005C64A2"/>
    <w:rsid w:val="005C7202"/>
    <w:rsid w:val="005C7D09"/>
    <w:rsid w:val="005D0E08"/>
    <w:rsid w:val="005D1D4F"/>
    <w:rsid w:val="005D56F2"/>
    <w:rsid w:val="005D5779"/>
    <w:rsid w:val="005E1230"/>
    <w:rsid w:val="005E159D"/>
    <w:rsid w:val="005E1D1E"/>
    <w:rsid w:val="005E21B3"/>
    <w:rsid w:val="005E318C"/>
    <w:rsid w:val="005E5FE0"/>
    <w:rsid w:val="005E771E"/>
    <w:rsid w:val="005E7A68"/>
    <w:rsid w:val="005F04AF"/>
    <w:rsid w:val="005F1499"/>
    <w:rsid w:val="005F1B93"/>
    <w:rsid w:val="005F1C94"/>
    <w:rsid w:val="005F2858"/>
    <w:rsid w:val="005F2FCD"/>
    <w:rsid w:val="005F3B56"/>
    <w:rsid w:val="005F52DE"/>
    <w:rsid w:val="005F5FAE"/>
    <w:rsid w:val="005F6032"/>
    <w:rsid w:val="005F7173"/>
    <w:rsid w:val="00600216"/>
    <w:rsid w:val="006002E1"/>
    <w:rsid w:val="00600FB2"/>
    <w:rsid w:val="006015B6"/>
    <w:rsid w:val="00601A16"/>
    <w:rsid w:val="0060258F"/>
    <w:rsid w:val="006029F7"/>
    <w:rsid w:val="00603A09"/>
    <w:rsid w:val="00604D63"/>
    <w:rsid w:val="00605181"/>
    <w:rsid w:val="006062F6"/>
    <w:rsid w:val="00606F55"/>
    <w:rsid w:val="006071BF"/>
    <w:rsid w:val="006105A1"/>
    <w:rsid w:val="0061090F"/>
    <w:rsid w:val="00610A42"/>
    <w:rsid w:val="00610A95"/>
    <w:rsid w:val="00613BD2"/>
    <w:rsid w:val="00613CE2"/>
    <w:rsid w:val="00614B74"/>
    <w:rsid w:val="00615A1B"/>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91A"/>
    <w:rsid w:val="00642F5D"/>
    <w:rsid w:val="00643330"/>
    <w:rsid w:val="0064387B"/>
    <w:rsid w:val="00643EAC"/>
    <w:rsid w:val="00644521"/>
    <w:rsid w:val="006462D4"/>
    <w:rsid w:val="0065355C"/>
    <w:rsid w:val="00653C55"/>
    <w:rsid w:val="006544D0"/>
    <w:rsid w:val="006549C8"/>
    <w:rsid w:val="006549EF"/>
    <w:rsid w:val="00655681"/>
    <w:rsid w:val="006572E7"/>
    <w:rsid w:val="00657D86"/>
    <w:rsid w:val="00657EF6"/>
    <w:rsid w:val="006605F3"/>
    <w:rsid w:val="006613ED"/>
    <w:rsid w:val="00662ADE"/>
    <w:rsid w:val="0066327F"/>
    <w:rsid w:val="00664E34"/>
    <w:rsid w:val="00665692"/>
    <w:rsid w:val="006658DA"/>
    <w:rsid w:val="0066592E"/>
    <w:rsid w:val="00665FC4"/>
    <w:rsid w:val="00670DE5"/>
    <w:rsid w:val="00671002"/>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8617D"/>
    <w:rsid w:val="00690D98"/>
    <w:rsid w:val="006912D9"/>
    <w:rsid w:val="006920D6"/>
    <w:rsid w:val="00694280"/>
    <w:rsid w:val="0069451A"/>
    <w:rsid w:val="00694AEA"/>
    <w:rsid w:val="00696731"/>
    <w:rsid w:val="00697A80"/>
    <w:rsid w:val="006A134C"/>
    <w:rsid w:val="006A402D"/>
    <w:rsid w:val="006A6071"/>
    <w:rsid w:val="006A6DAD"/>
    <w:rsid w:val="006A6E9F"/>
    <w:rsid w:val="006B06B1"/>
    <w:rsid w:val="006B1E8D"/>
    <w:rsid w:val="006B21A5"/>
    <w:rsid w:val="006B26BE"/>
    <w:rsid w:val="006B429D"/>
    <w:rsid w:val="006B5552"/>
    <w:rsid w:val="006B6588"/>
    <w:rsid w:val="006B665C"/>
    <w:rsid w:val="006B7518"/>
    <w:rsid w:val="006C056D"/>
    <w:rsid w:val="006C0717"/>
    <w:rsid w:val="006C0CAD"/>
    <w:rsid w:val="006C11CA"/>
    <w:rsid w:val="006C2B8A"/>
    <w:rsid w:val="006C4227"/>
    <w:rsid w:val="006C4434"/>
    <w:rsid w:val="006C4D8F"/>
    <w:rsid w:val="006C4FC5"/>
    <w:rsid w:val="006C5BE9"/>
    <w:rsid w:val="006C6D16"/>
    <w:rsid w:val="006C6F50"/>
    <w:rsid w:val="006C75E1"/>
    <w:rsid w:val="006D1685"/>
    <w:rsid w:val="006D3C3F"/>
    <w:rsid w:val="006D62EF"/>
    <w:rsid w:val="006E055B"/>
    <w:rsid w:val="006E21AA"/>
    <w:rsid w:val="006E2A8B"/>
    <w:rsid w:val="006E2E03"/>
    <w:rsid w:val="006E3CBA"/>
    <w:rsid w:val="006E6E38"/>
    <w:rsid w:val="006E6E7E"/>
    <w:rsid w:val="006E6FA7"/>
    <w:rsid w:val="006E7560"/>
    <w:rsid w:val="006E7A05"/>
    <w:rsid w:val="006F045A"/>
    <w:rsid w:val="006F1438"/>
    <w:rsid w:val="006F1EDA"/>
    <w:rsid w:val="006F26EF"/>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6BA0"/>
    <w:rsid w:val="00716E25"/>
    <w:rsid w:val="00717F15"/>
    <w:rsid w:val="0072021D"/>
    <w:rsid w:val="007209F2"/>
    <w:rsid w:val="007222B6"/>
    <w:rsid w:val="00722C25"/>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59AB"/>
    <w:rsid w:val="0073615C"/>
    <w:rsid w:val="00737B01"/>
    <w:rsid w:val="0074009A"/>
    <w:rsid w:val="00740AC1"/>
    <w:rsid w:val="00741160"/>
    <w:rsid w:val="0074144E"/>
    <w:rsid w:val="00742613"/>
    <w:rsid w:val="00742E78"/>
    <w:rsid w:val="00743045"/>
    <w:rsid w:val="007437C0"/>
    <w:rsid w:val="00744243"/>
    <w:rsid w:val="00744493"/>
    <w:rsid w:val="00744EF7"/>
    <w:rsid w:val="00745A7E"/>
    <w:rsid w:val="00745CE7"/>
    <w:rsid w:val="00746DA8"/>
    <w:rsid w:val="007522DD"/>
    <w:rsid w:val="0075258A"/>
    <w:rsid w:val="00752CD1"/>
    <w:rsid w:val="0075329E"/>
    <w:rsid w:val="00753B01"/>
    <w:rsid w:val="00755BF6"/>
    <w:rsid w:val="0075605F"/>
    <w:rsid w:val="00757424"/>
    <w:rsid w:val="00757646"/>
    <w:rsid w:val="007577B2"/>
    <w:rsid w:val="007612B6"/>
    <w:rsid w:val="00761AEA"/>
    <w:rsid w:val="007630CC"/>
    <w:rsid w:val="00763318"/>
    <w:rsid w:val="00765DEB"/>
    <w:rsid w:val="00765E93"/>
    <w:rsid w:val="00766D88"/>
    <w:rsid w:val="00767C33"/>
    <w:rsid w:val="0077041A"/>
    <w:rsid w:val="0077165B"/>
    <w:rsid w:val="00773CEA"/>
    <w:rsid w:val="00773EE7"/>
    <w:rsid w:val="00774BB7"/>
    <w:rsid w:val="007762F8"/>
    <w:rsid w:val="00776453"/>
    <w:rsid w:val="00777078"/>
    <w:rsid w:val="007773A0"/>
    <w:rsid w:val="007775BF"/>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2C6"/>
    <w:rsid w:val="007A0FDF"/>
    <w:rsid w:val="007A1087"/>
    <w:rsid w:val="007A27EF"/>
    <w:rsid w:val="007A50C2"/>
    <w:rsid w:val="007A6A29"/>
    <w:rsid w:val="007B0734"/>
    <w:rsid w:val="007B23B6"/>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1EB4"/>
    <w:rsid w:val="007D2A91"/>
    <w:rsid w:val="007D3143"/>
    <w:rsid w:val="007D51C7"/>
    <w:rsid w:val="007D5A57"/>
    <w:rsid w:val="007D6952"/>
    <w:rsid w:val="007D715C"/>
    <w:rsid w:val="007E065A"/>
    <w:rsid w:val="007E0FF1"/>
    <w:rsid w:val="007E243E"/>
    <w:rsid w:val="007E26DA"/>
    <w:rsid w:val="007E36EA"/>
    <w:rsid w:val="007E3F0B"/>
    <w:rsid w:val="007E5F2F"/>
    <w:rsid w:val="007F243E"/>
    <w:rsid w:val="007F363E"/>
    <w:rsid w:val="007F3DCE"/>
    <w:rsid w:val="007F422D"/>
    <w:rsid w:val="007F49B8"/>
    <w:rsid w:val="007F67C1"/>
    <w:rsid w:val="007F70D7"/>
    <w:rsid w:val="007F73C9"/>
    <w:rsid w:val="007F7EDC"/>
    <w:rsid w:val="008014DB"/>
    <w:rsid w:val="00801B22"/>
    <w:rsid w:val="008027F6"/>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147B"/>
    <w:rsid w:val="0083273F"/>
    <w:rsid w:val="00832842"/>
    <w:rsid w:val="00832CAA"/>
    <w:rsid w:val="00833328"/>
    <w:rsid w:val="00833E8E"/>
    <w:rsid w:val="0083405D"/>
    <w:rsid w:val="00835389"/>
    <w:rsid w:val="00835E13"/>
    <w:rsid w:val="00836846"/>
    <w:rsid w:val="00837391"/>
    <w:rsid w:val="0083795E"/>
    <w:rsid w:val="00837DFF"/>
    <w:rsid w:val="00837F9C"/>
    <w:rsid w:val="00840570"/>
    <w:rsid w:val="0084087D"/>
    <w:rsid w:val="00841BB1"/>
    <w:rsid w:val="008426E8"/>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A1F"/>
    <w:rsid w:val="00887A2A"/>
    <w:rsid w:val="00887F5C"/>
    <w:rsid w:val="00890AEE"/>
    <w:rsid w:val="00891810"/>
    <w:rsid w:val="00891DCF"/>
    <w:rsid w:val="0089331F"/>
    <w:rsid w:val="00893F56"/>
    <w:rsid w:val="00893FF9"/>
    <w:rsid w:val="0089407E"/>
    <w:rsid w:val="00894AED"/>
    <w:rsid w:val="00896A0D"/>
    <w:rsid w:val="00896AF0"/>
    <w:rsid w:val="00897C56"/>
    <w:rsid w:val="008A2201"/>
    <w:rsid w:val="008A283B"/>
    <w:rsid w:val="008A2A67"/>
    <w:rsid w:val="008A342E"/>
    <w:rsid w:val="008A3C75"/>
    <w:rsid w:val="008A4A21"/>
    <w:rsid w:val="008B0A80"/>
    <w:rsid w:val="008B0CF7"/>
    <w:rsid w:val="008B0F3F"/>
    <w:rsid w:val="008B28FD"/>
    <w:rsid w:val="008B2D78"/>
    <w:rsid w:val="008B4CCB"/>
    <w:rsid w:val="008B6B6D"/>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AC"/>
    <w:rsid w:val="008D6CE5"/>
    <w:rsid w:val="008E0200"/>
    <w:rsid w:val="008E1591"/>
    <w:rsid w:val="008E28B6"/>
    <w:rsid w:val="008E3A4A"/>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D41"/>
    <w:rsid w:val="009105AC"/>
    <w:rsid w:val="009147ED"/>
    <w:rsid w:val="00914829"/>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71"/>
    <w:rsid w:val="009239AD"/>
    <w:rsid w:val="009266E5"/>
    <w:rsid w:val="00926C0C"/>
    <w:rsid w:val="0092749F"/>
    <w:rsid w:val="00930988"/>
    <w:rsid w:val="00930F18"/>
    <w:rsid w:val="0093187D"/>
    <w:rsid w:val="0093434A"/>
    <w:rsid w:val="009360FC"/>
    <w:rsid w:val="00936432"/>
    <w:rsid w:val="0093648C"/>
    <w:rsid w:val="00936C7A"/>
    <w:rsid w:val="00940491"/>
    <w:rsid w:val="00943644"/>
    <w:rsid w:val="00944D3B"/>
    <w:rsid w:val="00945B60"/>
    <w:rsid w:val="00946538"/>
    <w:rsid w:val="0094667D"/>
    <w:rsid w:val="0094710D"/>
    <w:rsid w:val="00947A85"/>
    <w:rsid w:val="00947AB0"/>
    <w:rsid w:val="00952578"/>
    <w:rsid w:val="0095366D"/>
    <w:rsid w:val="009555AF"/>
    <w:rsid w:val="00955E72"/>
    <w:rsid w:val="009564A8"/>
    <w:rsid w:val="0095680C"/>
    <w:rsid w:val="0095782E"/>
    <w:rsid w:val="00957948"/>
    <w:rsid w:val="00961678"/>
    <w:rsid w:val="009622BB"/>
    <w:rsid w:val="00966E8D"/>
    <w:rsid w:val="00967873"/>
    <w:rsid w:val="00967DF9"/>
    <w:rsid w:val="009718D7"/>
    <w:rsid w:val="00971B60"/>
    <w:rsid w:val="009726D3"/>
    <w:rsid w:val="00973719"/>
    <w:rsid w:val="00973A1F"/>
    <w:rsid w:val="009754DE"/>
    <w:rsid w:val="00975E0C"/>
    <w:rsid w:val="00976F82"/>
    <w:rsid w:val="00977166"/>
    <w:rsid w:val="00977285"/>
    <w:rsid w:val="00977AEA"/>
    <w:rsid w:val="009802E9"/>
    <w:rsid w:val="009836C1"/>
    <w:rsid w:val="009838FD"/>
    <w:rsid w:val="00983DE7"/>
    <w:rsid w:val="009845F1"/>
    <w:rsid w:val="00984C6F"/>
    <w:rsid w:val="009859C2"/>
    <w:rsid w:val="00985C6B"/>
    <w:rsid w:val="0098609A"/>
    <w:rsid w:val="0098634C"/>
    <w:rsid w:val="00987EA9"/>
    <w:rsid w:val="00990936"/>
    <w:rsid w:val="0099157E"/>
    <w:rsid w:val="00991CED"/>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2B8"/>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5D6D"/>
    <w:rsid w:val="009D6E75"/>
    <w:rsid w:val="009D7958"/>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7236"/>
    <w:rsid w:val="00A00C50"/>
    <w:rsid w:val="00A01481"/>
    <w:rsid w:val="00A058BC"/>
    <w:rsid w:val="00A065F2"/>
    <w:rsid w:val="00A107B0"/>
    <w:rsid w:val="00A10EAC"/>
    <w:rsid w:val="00A10ED7"/>
    <w:rsid w:val="00A10F8F"/>
    <w:rsid w:val="00A1318E"/>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8C"/>
    <w:rsid w:val="00A311C8"/>
    <w:rsid w:val="00A3291B"/>
    <w:rsid w:val="00A32DAE"/>
    <w:rsid w:val="00A33C61"/>
    <w:rsid w:val="00A3420C"/>
    <w:rsid w:val="00A34C4E"/>
    <w:rsid w:val="00A35F48"/>
    <w:rsid w:val="00A3693F"/>
    <w:rsid w:val="00A375DB"/>
    <w:rsid w:val="00A405FC"/>
    <w:rsid w:val="00A409BC"/>
    <w:rsid w:val="00A41E40"/>
    <w:rsid w:val="00A43AF7"/>
    <w:rsid w:val="00A454D0"/>
    <w:rsid w:val="00A46A1F"/>
    <w:rsid w:val="00A474E8"/>
    <w:rsid w:val="00A50720"/>
    <w:rsid w:val="00A50B99"/>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6AD4"/>
    <w:rsid w:val="00A77EBB"/>
    <w:rsid w:val="00A77F8C"/>
    <w:rsid w:val="00A80023"/>
    <w:rsid w:val="00A818BE"/>
    <w:rsid w:val="00A81F9F"/>
    <w:rsid w:val="00A83601"/>
    <w:rsid w:val="00A83E58"/>
    <w:rsid w:val="00A85CE3"/>
    <w:rsid w:val="00A87252"/>
    <w:rsid w:val="00A90A2D"/>
    <w:rsid w:val="00A90FCC"/>
    <w:rsid w:val="00A9170F"/>
    <w:rsid w:val="00A919D5"/>
    <w:rsid w:val="00A93431"/>
    <w:rsid w:val="00A9356A"/>
    <w:rsid w:val="00A942FD"/>
    <w:rsid w:val="00A94472"/>
    <w:rsid w:val="00A9475D"/>
    <w:rsid w:val="00A960B7"/>
    <w:rsid w:val="00A97187"/>
    <w:rsid w:val="00A97617"/>
    <w:rsid w:val="00AA1D42"/>
    <w:rsid w:val="00AA36C1"/>
    <w:rsid w:val="00AA3BDB"/>
    <w:rsid w:val="00AA45E7"/>
    <w:rsid w:val="00AA5084"/>
    <w:rsid w:val="00AA6AC8"/>
    <w:rsid w:val="00AA6F94"/>
    <w:rsid w:val="00AA7D3C"/>
    <w:rsid w:val="00AB017B"/>
    <w:rsid w:val="00AB0524"/>
    <w:rsid w:val="00AB0A59"/>
    <w:rsid w:val="00AB1928"/>
    <w:rsid w:val="00AB1B41"/>
    <w:rsid w:val="00AB1FC7"/>
    <w:rsid w:val="00AB2E94"/>
    <w:rsid w:val="00AB33BD"/>
    <w:rsid w:val="00AB4FB7"/>
    <w:rsid w:val="00AB5EE0"/>
    <w:rsid w:val="00AB63FB"/>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2F15"/>
    <w:rsid w:val="00AD3D74"/>
    <w:rsid w:val="00AD4FC0"/>
    <w:rsid w:val="00AE062E"/>
    <w:rsid w:val="00AE2E42"/>
    <w:rsid w:val="00AE3CF9"/>
    <w:rsid w:val="00AE4562"/>
    <w:rsid w:val="00AE53F6"/>
    <w:rsid w:val="00AE6D1B"/>
    <w:rsid w:val="00AE77A4"/>
    <w:rsid w:val="00AF13C2"/>
    <w:rsid w:val="00AF1B96"/>
    <w:rsid w:val="00AF211A"/>
    <w:rsid w:val="00AF46D6"/>
    <w:rsid w:val="00AF472C"/>
    <w:rsid w:val="00AF4EB9"/>
    <w:rsid w:val="00AF4F1B"/>
    <w:rsid w:val="00AF5019"/>
    <w:rsid w:val="00AF6B7B"/>
    <w:rsid w:val="00AF7256"/>
    <w:rsid w:val="00B016A9"/>
    <w:rsid w:val="00B04144"/>
    <w:rsid w:val="00B0452C"/>
    <w:rsid w:val="00B05370"/>
    <w:rsid w:val="00B0585A"/>
    <w:rsid w:val="00B0628D"/>
    <w:rsid w:val="00B07E2D"/>
    <w:rsid w:val="00B07FB0"/>
    <w:rsid w:val="00B100F3"/>
    <w:rsid w:val="00B1069D"/>
    <w:rsid w:val="00B11F81"/>
    <w:rsid w:val="00B13DCC"/>
    <w:rsid w:val="00B15EDA"/>
    <w:rsid w:val="00B167A4"/>
    <w:rsid w:val="00B16F88"/>
    <w:rsid w:val="00B16FFA"/>
    <w:rsid w:val="00B1718F"/>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4784"/>
    <w:rsid w:val="00B3619E"/>
    <w:rsid w:val="00B36600"/>
    <w:rsid w:val="00B4087F"/>
    <w:rsid w:val="00B40DE7"/>
    <w:rsid w:val="00B4148D"/>
    <w:rsid w:val="00B4235F"/>
    <w:rsid w:val="00B43038"/>
    <w:rsid w:val="00B432D8"/>
    <w:rsid w:val="00B4441D"/>
    <w:rsid w:val="00B460BE"/>
    <w:rsid w:val="00B46307"/>
    <w:rsid w:val="00B468EA"/>
    <w:rsid w:val="00B5031E"/>
    <w:rsid w:val="00B513AE"/>
    <w:rsid w:val="00B516A7"/>
    <w:rsid w:val="00B5171B"/>
    <w:rsid w:val="00B52965"/>
    <w:rsid w:val="00B54071"/>
    <w:rsid w:val="00B55380"/>
    <w:rsid w:val="00B55E39"/>
    <w:rsid w:val="00B56647"/>
    <w:rsid w:val="00B56B7F"/>
    <w:rsid w:val="00B579A5"/>
    <w:rsid w:val="00B602F6"/>
    <w:rsid w:val="00B60C90"/>
    <w:rsid w:val="00B61D6E"/>
    <w:rsid w:val="00B62ABF"/>
    <w:rsid w:val="00B63234"/>
    <w:rsid w:val="00B639AC"/>
    <w:rsid w:val="00B63B63"/>
    <w:rsid w:val="00B64B64"/>
    <w:rsid w:val="00B64D4B"/>
    <w:rsid w:val="00B658C1"/>
    <w:rsid w:val="00B67395"/>
    <w:rsid w:val="00B67845"/>
    <w:rsid w:val="00B67C1D"/>
    <w:rsid w:val="00B72F29"/>
    <w:rsid w:val="00B7403C"/>
    <w:rsid w:val="00B74A29"/>
    <w:rsid w:val="00B751A6"/>
    <w:rsid w:val="00B761E5"/>
    <w:rsid w:val="00B7663C"/>
    <w:rsid w:val="00B76793"/>
    <w:rsid w:val="00B7679F"/>
    <w:rsid w:val="00B76901"/>
    <w:rsid w:val="00B76C37"/>
    <w:rsid w:val="00B778B8"/>
    <w:rsid w:val="00B77D86"/>
    <w:rsid w:val="00B80B21"/>
    <w:rsid w:val="00B812A2"/>
    <w:rsid w:val="00B81A34"/>
    <w:rsid w:val="00B82871"/>
    <w:rsid w:val="00B83D26"/>
    <w:rsid w:val="00B8545D"/>
    <w:rsid w:val="00B862A1"/>
    <w:rsid w:val="00B87BA2"/>
    <w:rsid w:val="00B87C08"/>
    <w:rsid w:val="00B87F43"/>
    <w:rsid w:val="00B90028"/>
    <w:rsid w:val="00B902DF"/>
    <w:rsid w:val="00B90367"/>
    <w:rsid w:val="00B907E1"/>
    <w:rsid w:val="00B935DA"/>
    <w:rsid w:val="00B95313"/>
    <w:rsid w:val="00B95917"/>
    <w:rsid w:val="00B977B2"/>
    <w:rsid w:val="00BA037C"/>
    <w:rsid w:val="00BA03FC"/>
    <w:rsid w:val="00BA0A29"/>
    <w:rsid w:val="00BA1331"/>
    <w:rsid w:val="00BA15BC"/>
    <w:rsid w:val="00BA2D0F"/>
    <w:rsid w:val="00BA3E6E"/>
    <w:rsid w:val="00BA41B2"/>
    <w:rsid w:val="00BA6942"/>
    <w:rsid w:val="00BA6B90"/>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2D8D"/>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5F6B"/>
    <w:rsid w:val="00BD6D84"/>
    <w:rsid w:val="00BD6F53"/>
    <w:rsid w:val="00BE01FD"/>
    <w:rsid w:val="00BE036E"/>
    <w:rsid w:val="00BE0898"/>
    <w:rsid w:val="00BE0FD3"/>
    <w:rsid w:val="00BE11A6"/>
    <w:rsid w:val="00BE1693"/>
    <w:rsid w:val="00BE276E"/>
    <w:rsid w:val="00BE2A6C"/>
    <w:rsid w:val="00BE3970"/>
    <w:rsid w:val="00BE5A9D"/>
    <w:rsid w:val="00BF2D3A"/>
    <w:rsid w:val="00BF31C8"/>
    <w:rsid w:val="00BF43E5"/>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9A0"/>
    <w:rsid w:val="00C23D86"/>
    <w:rsid w:val="00C24242"/>
    <w:rsid w:val="00C249E5"/>
    <w:rsid w:val="00C24ED6"/>
    <w:rsid w:val="00C27829"/>
    <w:rsid w:val="00C27998"/>
    <w:rsid w:val="00C30367"/>
    <w:rsid w:val="00C303EB"/>
    <w:rsid w:val="00C31320"/>
    <w:rsid w:val="00C318C8"/>
    <w:rsid w:val="00C32377"/>
    <w:rsid w:val="00C32AF6"/>
    <w:rsid w:val="00C32E11"/>
    <w:rsid w:val="00C334F7"/>
    <w:rsid w:val="00C347FB"/>
    <w:rsid w:val="00C371A4"/>
    <w:rsid w:val="00C3720E"/>
    <w:rsid w:val="00C378BC"/>
    <w:rsid w:val="00C401D0"/>
    <w:rsid w:val="00C40725"/>
    <w:rsid w:val="00C42009"/>
    <w:rsid w:val="00C43172"/>
    <w:rsid w:val="00C43E58"/>
    <w:rsid w:val="00C44354"/>
    <w:rsid w:val="00C44469"/>
    <w:rsid w:val="00C44FD2"/>
    <w:rsid w:val="00C45561"/>
    <w:rsid w:val="00C5005B"/>
    <w:rsid w:val="00C505E6"/>
    <w:rsid w:val="00C509BD"/>
    <w:rsid w:val="00C51789"/>
    <w:rsid w:val="00C51C82"/>
    <w:rsid w:val="00C521FE"/>
    <w:rsid w:val="00C52756"/>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79DB"/>
    <w:rsid w:val="00C910CA"/>
    <w:rsid w:val="00C926C1"/>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409A"/>
    <w:rsid w:val="00CA46B8"/>
    <w:rsid w:val="00CA5F7A"/>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747"/>
    <w:rsid w:val="00CD0C46"/>
    <w:rsid w:val="00CD2176"/>
    <w:rsid w:val="00CD22FE"/>
    <w:rsid w:val="00CD2A08"/>
    <w:rsid w:val="00CD305E"/>
    <w:rsid w:val="00CD45B6"/>
    <w:rsid w:val="00CD695B"/>
    <w:rsid w:val="00CD6D4B"/>
    <w:rsid w:val="00CD6EEF"/>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CF7375"/>
    <w:rsid w:val="00D00B4A"/>
    <w:rsid w:val="00D01A91"/>
    <w:rsid w:val="00D02689"/>
    <w:rsid w:val="00D02A55"/>
    <w:rsid w:val="00D03567"/>
    <w:rsid w:val="00D04923"/>
    <w:rsid w:val="00D05E1E"/>
    <w:rsid w:val="00D0612D"/>
    <w:rsid w:val="00D111D5"/>
    <w:rsid w:val="00D111F3"/>
    <w:rsid w:val="00D139F4"/>
    <w:rsid w:val="00D13C24"/>
    <w:rsid w:val="00D13FAE"/>
    <w:rsid w:val="00D1424A"/>
    <w:rsid w:val="00D17D7C"/>
    <w:rsid w:val="00D2133C"/>
    <w:rsid w:val="00D21DE9"/>
    <w:rsid w:val="00D22A9C"/>
    <w:rsid w:val="00D258CC"/>
    <w:rsid w:val="00D265FD"/>
    <w:rsid w:val="00D27397"/>
    <w:rsid w:val="00D30535"/>
    <w:rsid w:val="00D30F66"/>
    <w:rsid w:val="00D311A6"/>
    <w:rsid w:val="00D31288"/>
    <w:rsid w:val="00D31815"/>
    <w:rsid w:val="00D324CB"/>
    <w:rsid w:val="00D32C67"/>
    <w:rsid w:val="00D3396A"/>
    <w:rsid w:val="00D33A9A"/>
    <w:rsid w:val="00D35425"/>
    <w:rsid w:val="00D35DBA"/>
    <w:rsid w:val="00D361AB"/>
    <w:rsid w:val="00D3673C"/>
    <w:rsid w:val="00D37CA2"/>
    <w:rsid w:val="00D40AA8"/>
    <w:rsid w:val="00D411FE"/>
    <w:rsid w:val="00D42A27"/>
    <w:rsid w:val="00D43330"/>
    <w:rsid w:val="00D43AA9"/>
    <w:rsid w:val="00D450AA"/>
    <w:rsid w:val="00D4589F"/>
    <w:rsid w:val="00D46DE0"/>
    <w:rsid w:val="00D46FF6"/>
    <w:rsid w:val="00D50C7F"/>
    <w:rsid w:val="00D5240A"/>
    <w:rsid w:val="00D524F4"/>
    <w:rsid w:val="00D53128"/>
    <w:rsid w:val="00D53523"/>
    <w:rsid w:val="00D53800"/>
    <w:rsid w:val="00D5499A"/>
    <w:rsid w:val="00D54E76"/>
    <w:rsid w:val="00D55216"/>
    <w:rsid w:val="00D55D44"/>
    <w:rsid w:val="00D57531"/>
    <w:rsid w:val="00D623E2"/>
    <w:rsid w:val="00D63EAB"/>
    <w:rsid w:val="00D64325"/>
    <w:rsid w:val="00D652C9"/>
    <w:rsid w:val="00D659F8"/>
    <w:rsid w:val="00D65C75"/>
    <w:rsid w:val="00D67948"/>
    <w:rsid w:val="00D706E3"/>
    <w:rsid w:val="00D71BC8"/>
    <w:rsid w:val="00D73F01"/>
    <w:rsid w:val="00D74E7E"/>
    <w:rsid w:val="00D7509C"/>
    <w:rsid w:val="00D75EB1"/>
    <w:rsid w:val="00D75F39"/>
    <w:rsid w:val="00D7656E"/>
    <w:rsid w:val="00D76596"/>
    <w:rsid w:val="00D76B58"/>
    <w:rsid w:val="00D76DCA"/>
    <w:rsid w:val="00D76F80"/>
    <w:rsid w:val="00D779DF"/>
    <w:rsid w:val="00D77F3B"/>
    <w:rsid w:val="00D8061A"/>
    <w:rsid w:val="00D820DF"/>
    <w:rsid w:val="00D82425"/>
    <w:rsid w:val="00D83232"/>
    <w:rsid w:val="00D83F60"/>
    <w:rsid w:val="00D847B7"/>
    <w:rsid w:val="00D851D9"/>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433"/>
    <w:rsid w:val="00DB1887"/>
    <w:rsid w:val="00DB2563"/>
    <w:rsid w:val="00DB41BA"/>
    <w:rsid w:val="00DB519A"/>
    <w:rsid w:val="00DB52AA"/>
    <w:rsid w:val="00DB6D65"/>
    <w:rsid w:val="00DB7DA8"/>
    <w:rsid w:val="00DC0157"/>
    <w:rsid w:val="00DC1881"/>
    <w:rsid w:val="00DC3995"/>
    <w:rsid w:val="00DC4EC5"/>
    <w:rsid w:val="00DC507E"/>
    <w:rsid w:val="00DC53F4"/>
    <w:rsid w:val="00DC58A5"/>
    <w:rsid w:val="00DC698A"/>
    <w:rsid w:val="00DD020C"/>
    <w:rsid w:val="00DD09AA"/>
    <w:rsid w:val="00DD0ECF"/>
    <w:rsid w:val="00DD245B"/>
    <w:rsid w:val="00DD2BF9"/>
    <w:rsid w:val="00DD2DCF"/>
    <w:rsid w:val="00DD2F9E"/>
    <w:rsid w:val="00DD3F79"/>
    <w:rsid w:val="00DD4708"/>
    <w:rsid w:val="00DD4884"/>
    <w:rsid w:val="00DD541F"/>
    <w:rsid w:val="00DD6085"/>
    <w:rsid w:val="00DD78F2"/>
    <w:rsid w:val="00DE1B2E"/>
    <w:rsid w:val="00DE1D8E"/>
    <w:rsid w:val="00DE1EFA"/>
    <w:rsid w:val="00DE4C0D"/>
    <w:rsid w:val="00DE5483"/>
    <w:rsid w:val="00DE7655"/>
    <w:rsid w:val="00DE7DEB"/>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2C81"/>
    <w:rsid w:val="00E23156"/>
    <w:rsid w:val="00E2330C"/>
    <w:rsid w:val="00E236E9"/>
    <w:rsid w:val="00E24C49"/>
    <w:rsid w:val="00E25E5B"/>
    <w:rsid w:val="00E27F2C"/>
    <w:rsid w:val="00E30C8E"/>
    <w:rsid w:val="00E31755"/>
    <w:rsid w:val="00E318B9"/>
    <w:rsid w:val="00E31997"/>
    <w:rsid w:val="00E31CEC"/>
    <w:rsid w:val="00E32076"/>
    <w:rsid w:val="00E32688"/>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5A8"/>
    <w:rsid w:val="00E50772"/>
    <w:rsid w:val="00E509F1"/>
    <w:rsid w:val="00E50AEF"/>
    <w:rsid w:val="00E51408"/>
    <w:rsid w:val="00E5252B"/>
    <w:rsid w:val="00E535D4"/>
    <w:rsid w:val="00E53605"/>
    <w:rsid w:val="00E55887"/>
    <w:rsid w:val="00E55BDF"/>
    <w:rsid w:val="00E576A2"/>
    <w:rsid w:val="00E577AB"/>
    <w:rsid w:val="00E6153C"/>
    <w:rsid w:val="00E645D8"/>
    <w:rsid w:val="00E647C7"/>
    <w:rsid w:val="00E64B30"/>
    <w:rsid w:val="00E64FE9"/>
    <w:rsid w:val="00E65E0B"/>
    <w:rsid w:val="00E665B7"/>
    <w:rsid w:val="00E67386"/>
    <w:rsid w:val="00E72CF6"/>
    <w:rsid w:val="00E72FCF"/>
    <w:rsid w:val="00E740E7"/>
    <w:rsid w:val="00E74C98"/>
    <w:rsid w:val="00E7527B"/>
    <w:rsid w:val="00E7528C"/>
    <w:rsid w:val="00E80E3F"/>
    <w:rsid w:val="00E81DA3"/>
    <w:rsid w:val="00E84A6B"/>
    <w:rsid w:val="00E85C0B"/>
    <w:rsid w:val="00E918E0"/>
    <w:rsid w:val="00E91B7E"/>
    <w:rsid w:val="00E92269"/>
    <w:rsid w:val="00E9331C"/>
    <w:rsid w:val="00E93731"/>
    <w:rsid w:val="00E9393F"/>
    <w:rsid w:val="00E93ABA"/>
    <w:rsid w:val="00E93B94"/>
    <w:rsid w:val="00E941EE"/>
    <w:rsid w:val="00E955E6"/>
    <w:rsid w:val="00E971B6"/>
    <w:rsid w:val="00E978C1"/>
    <w:rsid w:val="00E97C0D"/>
    <w:rsid w:val="00EA0BC7"/>
    <w:rsid w:val="00EA12C4"/>
    <w:rsid w:val="00EA1A6A"/>
    <w:rsid w:val="00EA2137"/>
    <w:rsid w:val="00EA2CEA"/>
    <w:rsid w:val="00EA2F6C"/>
    <w:rsid w:val="00EA51CA"/>
    <w:rsid w:val="00EA55A7"/>
    <w:rsid w:val="00EA5C7C"/>
    <w:rsid w:val="00EA6403"/>
    <w:rsid w:val="00EA7163"/>
    <w:rsid w:val="00EB35EF"/>
    <w:rsid w:val="00EB4015"/>
    <w:rsid w:val="00EB4D7A"/>
    <w:rsid w:val="00EB535C"/>
    <w:rsid w:val="00EB5D64"/>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17D9"/>
    <w:rsid w:val="00EE259A"/>
    <w:rsid w:val="00EE2B9A"/>
    <w:rsid w:val="00EE365A"/>
    <w:rsid w:val="00EE38B6"/>
    <w:rsid w:val="00EE4B27"/>
    <w:rsid w:val="00EE5A7E"/>
    <w:rsid w:val="00EE63E2"/>
    <w:rsid w:val="00EE6856"/>
    <w:rsid w:val="00EE6AF0"/>
    <w:rsid w:val="00EE7330"/>
    <w:rsid w:val="00EE745F"/>
    <w:rsid w:val="00EE768B"/>
    <w:rsid w:val="00EE7906"/>
    <w:rsid w:val="00EE7DA6"/>
    <w:rsid w:val="00EF066D"/>
    <w:rsid w:val="00EF36EE"/>
    <w:rsid w:val="00EF4C46"/>
    <w:rsid w:val="00EF5C9C"/>
    <w:rsid w:val="00EF70AD"/>
    <w:rsid w:val="00EF72ED"/>
    <w:rsid w:val="00F006AC"/>
    <w:rsid w:val="00F01045"/>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16716"/>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31A"/>
    <w:rsid w:val="00F4185C"/>
    <w:rsid w:val="00F43264"/>
    <w:rsid w:val="00F444F1"/>
    <w:rsid w:val="00F463C7"/>
    <w:rsid w:val="00F476ED"/>
    <w:rsid w:val="00F5025C"/>
    <w:rsid w:val="00F526D0"/>
    <w:rsid w:val="00F52EA1"/>
    <w:rsid w:val="00F60777"/>
    <w:rsid w:val="00F60A53"/>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068"/>
    <w:rsid w:val="00F87125"/>
    <w:rsid w:val="00F8736D"/>
    <w:rsid w:val="00F90598"/>
    <w:rsid w:val="00F91DD4"/>
    <w:rsid w:val="00F92B47"/>
    <w:rsid w:val="00F93146"/>
    <w:rsid w:val="00F945E2"/>
    <w:rsid w:val="00F9461A"/>
    <w:rsid w:val="00F96BB8"/>
    <w:rsid w:val="00F96F08"/>
    <w:rsid w:val="00F97D18"/>
    <w:rsid w:val="00F97D4A"/>
    <w:rsid w:val="00F97F00"/>
    <w:rsid w:val="00FA18B9"/>
    <w:rsid w:val="00FA1FB5"/>
    <w:rsid w:val="00FA3D8E"/>
    <w:rsid w:val="00FA3E37"/>
    <w:rsid w:val="00FA435A"/>
    <w:rsid w:val="00FA4A4A"/>
    <w:rsid w:val="00FA4FA1"/>
    <w:rsid w:val="00FA5BFB"/>
    <w:rsid w:val="00FA5C45"/>
    <w:rsid w:val="00FA5EAD"/>
    <w:rsid w:val="00FA6056"/>
    <w:rsid w:val="00FA65EB"/>
    <w:rsid w:val="00FA6644"/>
    <w:rsid w:val="00FA6E1A"/>
    <w:rsid w:val="00FA7C44"/>
    <w:rsid w:val="00FA7C5B"/>
    <w:rsid w:val="00FB0C7E"/>
    <w:rsid w:val="00FB2960"/>
    <w:rsid w:val="00FB4888"/>
    <w:rsid w:val="00FB6E05"/>
    <w:rsid w:val="00FB7660"/>
    <w:rsid w:val="00FC0B26"/>
    <w:rsid w:val="00FC2B61"/>
    <w:rsid w:val="00FC301A"/>
    <w:rsid w:val="00FC334D"/>
    <w:rsid w:val="00FC3A48"/>
    <w:rsid w:val="00FC3C00"/>
    <w:rsid w:val="00FC3CCD"/>
    <w:rsid w:val="00FC539B"/>
    <w:rsid w:val="00FC56F8"/>
    <w:rsid w:val="00FC57ED"/>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5C75"/>
    <w:rsid w:val="00FE627C"/>
    <w:rsid w:val="00FE6315"/>
    <w:rsid w:val="00FE7BB2"/>
    <w:rsid w:val="00FF0221"/>
    <w:rsid w:val="00FF137A"/>
    <w:rsid w:val="00FF2050"/>
    <w:rsid w:val="00FF3150"/>
    <w:rsid w:val="00FF6C3C"/>
    <w:rsid w:val="00FF6E7E"/>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ict.cn/millisecond" TargetMode="Externa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dict.cn/millisecond" TargetMode="External"/><Relationship Id="rId14" Type="http://schemas.openxmlformats.org/officeDocument/2006/relationships/hyperlink" Target="https://dict.cn/millisecon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46D88-4391-4BE1-851D-BE003DD4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9</Pages>
  <Words>3982</Words>
  <Characters>22698</Characters>
  <Application>Microsoft Office Word</Application>
  <DocSecurity>0</DocSecurity>
  <Lines>189</Lines>
  <Paragraphs>53</Paragraphs>
  <ScaleCrop>false</ScaleCrop>
  <Company>ZTE</Company>
  <LinksUpToDate>false</LinksUpToDate>
  <CharactersWithSpaces>26627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5</cp:revision>
  <dcterms:created xsi:type="dcterms:W3CDTF">2025-05-08T16:45:00Z</dcterms:created>
  <dcterms:modified xsi:type="dcterms:W3CDTF">2025-05-09T09:51:00Z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